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80" w:rightFromText="180" w:vertAnchor="text" w:horzAnchor="margin" w:tblpY="1889"/>
        <w:tblOverlap w:val="never"/>
        <w:tblW w:w="9606" w:type="dxa"/>
        <w:tblLayout w:type="fixed"/>
        <w:tblLook w:val="04A0" w:firstRow="1" w:lastRow="0" w:firstColumn="1" w:lastColumn="0" w:noHBand="0" w:noVBand="1"/>
      </w:tblPr>
      <w:tblGrid>
        <w:gridCol w:w="1668"/>
        <w:gridCol w:w="5670"/>
        <w:gridCol w:w="1134"/>
        <w:gridCol w:w="1134"/>
      </w:tblGrid>
      <w:tr w:rsidR="006405DB" w:rsidRPr="009076D4" w:rsidTr="006405DB">
        <w:trPr>
          <w:trHeight w:val="319"/>
        </w:trPr>
        <w:tc>
          <w:tcPr>
            <w:tcW w:w="1668" w:type="dxa"/>
          </w:tcPr>
          <w:p w:rsidR="00D31C87" w:rsidRPr="009076D4" w:rsidRDefault="00D31C87" w:rsidP="00D62FF4">
            <w:pPr>
              <w:jc w:val="center"/>
              <w:rPr>
                <w:rFonts w:asciiTheme="minorEastAsia" w:hAnsiTheme="minorEastAsia"/>
                <w:b/>
                <w:sz w:val="28"/>
                <w:szCs w:val="28"/>
              </w:rPr>
            </w:pPr>
            <w:r w:rsidRPr="009076D4">
              <w:rPr>
                <w:rFonts w:asciiTheme="minorEastAsia" w:hAnsiTheme="minorEastAsia" w:hint="eastAsia"/>
                <w:b/>
                <w:sz w:val="28"/>
                <w:szCs w:val="28"/>
              </w:rPr>
              <w:t>时</w:t>
            </w:r>
            <w:r w:rsidR="009076D4">
              <w:rPr>
                <w:rFonts w:asciiTheme="minorEastAsia" w:hAnsiTheme="minorEastAsia" w:hint="eastAsia"/>
                <w:b/>
                <w:sz w:val="28"/>
                <w:szCs w:val="28"/>
              </w:rPr>
              <w:t xml:space="preserve"> </w:t>
            </w:r>
            <w:r w:rsidRPr="009076D4">
              <w:rPr>
                <w:rFonts w:asciiTheme="minorEastAsia" w:hAnsiTheme="minorEastAsia" w:hint="eastAsia"/>
                <w:b/>
                <w:sz w:val="28"/>
                <w:szCs w:val="28"/>
              </w:rPr>
              <w:t>间</w:t>
            </w:r>
          </w:p>
        </w:tc>
        <w:tc>
          <w:tcPr>
            <w:tcW w:w="5670" w:type="dxa"/>
          </w:tcPr>
          <w:p w:rsidR="00D31C87" w:rsidRPr="009076D4" w:rsidRDefault="00D31C87" w:rsidP="00D62FF4">
            <w:pPr>
              <w:jc w:val="center"/>
              <w:rPr>
                <w:rFonts w:asciiTheme="minorEastAsia" w:hAnsiTheme="minorEastAsia"/>
                <w:b/>
                <w:sz w:val="28"/>
                <w:szCs w:val="28"/>
              </w:rPr>
            </w:pPr>
            <w:r w:rsidRPr="009076D4">
              <w:rPr>
                <w:rFonts w:asciiTheme="minorEastAsia" w:hAnsiTheme="minorEastAsia" w:hint="eastAsia"/>
                <w:b/>
                <w:sz w:val="28"/>
                <w:szCs w:val="28"/>
              </w:rPr>
              <w:t>报</w:t>
            </w:r>
            <w:r w:rsidR="009076D4">
              <w:rPr>
                <w:rFonts w:asciiTheme="minorEastAsia" w:hAnsiTheme="minorEastAsia" w:hint="eastAsia"/>
                <w:b/>
                <w:sz w:val="28"/>
                <w:szCs w:val="28"/>
              </w:rPr>
              <w:t xml:space="preserve"> </w:t>
            </w:r>
            <w:r w:rsidRPr="009076D4">
              <w:rPr>
                <w:rFonts w:asciiTheme="minorEastAsia" w:hAnsiTheme="minorEastAsia" w:hint="eastAsia"/>
                <w:b/>
                <w:sz w:val="28"/>
                <w:szCs w:val="28"/>
              </w:rPr>
              <w:t>告</w:t>
            </w:r>
            <w:r w:rsidR="009076D4">
              <w:rPr>
                <w:rFonts w:asciiTheme="minorEastAsia" w:hAnsiTheme="minorEastAsia" w:hint="eastAsia"/>
                <w:b/>
                <w:sz w:val="28"/>
                <w:szCs w:val="28"/>
              </w:rPr>
              <w:t xml:space="preserve"> </w:t>
            </w:r>
            <w:r w:rsidRPr="009076D4">
              <w:rPr>
                <w:rFonts w:asciiTheme="minorEastAsia" w:hAnsiTheme="minorEastAsia" w:hint="eastAsia"/>
                <w:b/>
                <w:sz w:val="28"/>
                <w:szCs w:val="28"/>
              </w:rPr>
              <w:t>题</w:t>
            </w:r>
            <w:r w:rsidR="009076D4">
              <w:rPr>
                <w:rFonts w:asciiTheme="minorEastAsia" w:hAnsiTheme="minorEastAsia" w:hint="eastAsia"/>
                <w:b/>
                <w:sz w:val="28"/>
                <w:szCs w:val="28"/>
              </w:rPr>
              <w:t xml:space="preserve"> </w:t>
            </w:r>
            <w:r w:rsidRPr="009076D4">
              <w:rPr>
                <w:rFonts w:asciiTheme="minorEastAsia" w:hAnsiTheme="minorEastAsia" w:hint="eastAsia"/>
                <w:b/>
                <w:sz w:val="28"/>
                <w:szCs w:val="28"/>
              </w:rPr>
              <w:t>目</w:t>
            </w:r>
          </w:p>
        </w:tc>
        <w:tc>
          <w:tcPr>
            <w:tcW w:w="1134" w:type="dxa"/>
          </w:tcPr>
          <w:p w:rsidR="00D31C87" w:rsidRPr="009076D4" w:rsidRDefault="00D31C87" w:rsidP="00D62FF4">
            <w:pPr>
              <w:jc w:val="center"/>
              <w:rPr>
                <w:rFonts w:asciiTheme="minorEastAsia" w:hAnsiTheme="minorEastAsia"/>
                <w:b/>
                <w:sz w:val="28"/>
                <w:szCs w:val="28"/>
              </w:rPr>
            </w:pPr>
            <w:r w:rsidRPr="009076D4">
              <w:rPr>
                <w:rFonts w:asciiTheme="minorEastAsia" w:hAnsiTheme="minorEastAsia" w:hint="eastAsia"/>
                <w:b/>
                <w:sz w:val="28"/>
                <w:szCs w:val="28"/>
              </w:rPr>
              <w:t>报告人</w:t>
            </w:r>
          </w:p>
        </w:tc>
        <w:tc>
          <w:tcPr>
            <w:tcW w:w="1134" w:type="dxa"/>
          </w:tcPr>
          <w:p w:rsidR="00D31C87" w:rsidRPr="00E80956" w:rsidRDefault="00D31C87" w:rsidP="00D62FF4">
            <w:pPr>
              <w:jc w:val="center"/>
              <w:rPr>
                <w:b/>
                <w:sz w:val="28"/>
                <w:szCs w:val="28"/>
              </w:rPr>
            </w:pPr>
            <w:r w:rsidRPr="00E80956">
              <w:rPr>
                <w:b/>
                <w:sz w:val="28"/>
                <w:szCs w:val="28"/>
              </w:rPr>
              <w:t>主持人</w:t>
            </w:r>
          </w:p>
        </w:tc>
      </w:tr>
      <w:tr w:rsidR="00E80956" w:rsidRPr="009076D4" w:rsidTr="00BC2CA3">
        <w:trPr>
          <w:trHeight w:val="319"/>
        </w:trPr>
        <w:tc>
          <w:tcPr>
            <w:tcW w:w="1668" w:type="dxa"/>
            <w:vAlign w:val="center"/>
          </w:tcPr>
          <w:p w:rsidR="00E80956" w:rsidRPr="009076D4" w:rsidRDefault="00E80956" w:rsidP="006405DB">
            <w:pPr>
              <w:jc w:val="center"/>
              <w:rPr>
                <w:rFonts w:asciiTheme="minorEastAsia" w:hAnsiTheme="minorEastAsia"/>
                <w:sz w:val="24"/>
                <w:szCs w:val="24"/>
              </w:rPr>
            </w:pPr>
            <w:r w:rsidRPr="009076D4">
              <w:rPr>
                <w:rFonts w:asciiTheme="minorEastAsia" w:hAnsiTheme="minorEastAsia" w:hint="eastAsia"/>
                <w:sz w:val="24"/>
                <w:szCs w:val="24"/>
              </w:rPr>
              <w:t>8</w:t>
            </w:r>
            <w:r>
              <w:rPr>
                <w:rFonts w:asciiTheme="minorEastAsia" w:hAnsiTheme="minorEastAsia" w:hint="eastAsia"/>
                <w:sz w:val="24"/>
                <w:szCs w:val="24"/>
              </w:rPr>
              <w:t>:</w:t>
            </w:r>
            <w:r w:rsidRPr="009076D4">
              <w:rPr>
                <w:rFonts w:asciiTheme="minorEastAsia" w:hAnsiTheme="minorEastAsia"/>
                <w:sz w:val="24"/>
                <w:szCs w:val="24"/>
              </w:rPr>
              <w:t>30-8</w:t>
            </w:r>
            <w:r>
              <w:rPr>
                <w:rFonts w:asciiTheme="minorEastAsia" w:hAnsiTheme="minorEastAsia" w:hint="eastAsia"/>
                <w:sz w:val="24"/>
                <w:szCs w:val="24"/>
              </w:rPr>
              <w:t>:</w:t>
            </w:r>
            <w:r w:rsidRPr="009076D4">
              <w:rPr>
                <w:rFonts w:asciiTheme="minorEastAsia" w:hAnsiTheme="minorEastAsia"/>
                <w:sz w:val="24"/>
                <w:szCs w:val="24"/>
              </w:rPr>
              <w:t>40</w:t>
            </w:r>
          </w:p>
        </w:tc>
        <w:tc>
          <w:tcPr>
            <w:tcW w:w="6804" w:type="dxa"/>
            <w:gridSpan w:val="2"/>
          </w:tcPr>
          <w:p w:rsidR="00E80956" w:rsidRPr="009076D4" w:rsidRDefault="00E80956" w:rsidP="00D62FF4">
            <w:pPr>
              <w:jc w:val="center"/>
              <w:rPr>
                <w:rFonts w:asciiTheme="minorEastAsia" w:hAnsiTheme="minorEastAsia"/>
                <w:sz w:val="24"/>
                <w:szCs w:val="24"/>
              </w:rPr>
            </w:pPr>
            <w:r w:rsidRPr="009076D4">
              <w:rPr>
                <w:rFonts w:asciiTheme="minorEastAsia" w:hAnsiTheme="minorEastAsia" w:hint="eastAsia"/>
                <w:sz w:val="24"/>
                <w:szCs w:val="24"/>
              </w:rPr>
              <w:t>开</w:t>
            </w:r>
            <w:r>
              <w:rPr>
                <w:rFonts w:asciiTheme="minorEastAsia" w:hAnsiTheme="minorEastAsia" w:hint="eastAsia"/>
                <w:sz w:val="24"/>
                <w:szCs w:val="24"/>
              </w:rPr>
              <w:t xml:space="preserve"> </w:t>
            </w:r>
            <w:r w:rsidR="000E279E">
              <w:rPr>
                <w:rFonts w:asciiTheme="minorEastAsia" w:hAnsiTheme="minorEastAsia" w:hint="eastAsia"/>
                <w:sz w:val="24"/>
                <w:szCs w:val="24"/>
              </w:rPr>
              <w:t xml:space="preserve"> </w:t>
            </w:r>
            <w:r w:rsidRPr="009076D4">
              <w:rPr>
                <w:rFonts w:asciiTheme="minorEastAsia" w:hAnsiTheme="minorEastAsia" w:hint="eastAsia"/>
                <w:sz w:val="24"/>
                <w:szCs w:val="24"/>
              </w:rPr>
              <w:t>幕</w:t>
            </w:r>
          </w:p>
        </w:tc>
        <w:tc>
          <w:tcPr>
            <w:tcW w:w="1134" w:type="dxa"/>
            <w:vMerge w:val="restart"/>
            <w:vAlign w:val="center"/>
          </w:tcPr>
          <w:p w:rsidR="00E80956" w:rsidRPr="00BC2CA3" w:rsidRDefault="00BC2CA3" w:rsidP="00BC2CA3">
            <w:pPr>
              <w:jc w:val="center"/>
              <w:rPr>
                <w:rStyle w:val="a8"/>
                <w:rFonts w:asciiTheme="minorEastAsia" w:hAnsiTheme="minorEastAsia"/>
                <w:color w:val="auto"/>
                <w:sz w:val="24"/>
                <w:szCs w:val="24"/>
                <w:u w:val="none"/>
              </w:rPr>
            </w:pPr>
            <w:r w:rsidRPr="00BC2CA3">
              <w:rPr>
                <w:rStyle w:val="a8"/>
                <w:rFonts w:asciiTheme="minorEastAsia" w:hAnsiTheme="minorEastAsia" w:hint="eastAsia"/>
                <w:color w:val="auto"/>
                <w:sz w:val="24"/>
                <w:szCs w:val="24"/>
                <w:u w:val="none"/>
              </w:rPr>
              <w:t>王仕稳</w:t>
            </w:r>
          </w:p>
        </w:tc>
      </w:tr>
      <w:tr w:rsidR="00E80956" w:rsidRPr="009076D4" w:rsidTr="006405DB">
        <w:trPr>
          <w:trHeight w:val="319"/>
        </w:trPr>
        <w:tc>
          <w:tcPr>
            <w:tcW w:w="1668" w:type="dxa"/>
            <w:vAlign w:val="center"/>
          </w:tcPr>
          <w:p w:rsidR="00E80956" w:rsidRPr="009076D4" w:rsidRDefault="00E80956" w:rsidP="006405DB">
            <w:pPr>
              <w:jc w:val="center"/>
              <w:rPr>
                <w:rFonts w:asciiTheme="minorEastAsia" w:hAnsiTheme="minorEastAsia"/>
                <w:sz w:val="24"/>
                <w:szCs w:val="24"/>
              </w:rPr>
            </w:pPr>
            <w:r w:rsidRPr="009076D4">
              <w:rPr>
                <w:rFonts w:asciiTheme="minorEastAsia" w:hAnsiTheme="minorEastAsia" w:hint="eastAsia"/>
                <w:sz w:val="24"/>
                <w:szCs w:val="24"/>
              </w:rPr>
              <w:t>8</w:t>
            </w:r>
            <w:r>
              <w:rPr>
                <w:rFonts w:asciiTheme="minorEastAsia" w:hAnsiTheme="minorEastAsia" w:hint="eastAsia"/>
                <w:sz w:val="24"/>
                <w:szCs w:val="24"/>
              </w:rPr>
              <w:t>:4</w:t>
            </w:r>
            <w:r w:rsidRPr="009076D4">
              <w:rPr>
                <w:rFonts w:asciiTheme="minorEastAsia" w:hAnsiTheme="minorEastAsia"/>
                <w:sz w:val="24"/>
                <w:szCs w:val="24"/>
              </w:rPr>
              <w:t>0-</w:t>
            </w:r>
            <w:r>
              <w:rPr>
                <w:rFonts w:asciiTheme="minorEastAsia" w:hAnsiTheme="minorEastAsia" w:hint="eastAsia"/>
                <w:sz w:val="24"/>
                <w:szCs w:val="24"/>
              </w:rPr>
              <w:t>9:0</w:t>
            </w:r>
            <w:r w:rsidRPr="009076D4">
              <w:rPr>
                <w:rFonts w:asciiTheme="minorEastAsia" w:hAnsiTheme="minorEastAsia"/>
                <w:sz w:val="24"/>
                <w:szCs w:val="24"/>
              </w:rPr>
              <w:t>0</w:t>
            </w:r>
          </w:p>
        </w:tc>
        <w:tc>
          <w:tcPr>
            <w:tcW w:w="5670" w:type="dxa"/>
          </w:tcPr>
          <w:p w:rsidR="00E80956" w:rsidRPr="009076D4" w:rsidRDefault="00E80956" w:rsidP="00D62FF4">
            <w:pPr>
              <w:rPr>
                <w:rFonts w:asciiTheme="minorEastAsia" w:hAnsiTheme="minorEastAsia"/>
                <w:sz w:val="24"/>
                <w:szCs w:val="24"/>
              </w:rPr>
            </w:pPr>
            <w:r w:rsidRPr="009076D4">
              <w:rPr>
                <w:rFonts w:asciiTheme="minorEastAsia" w:hAnsiTheme="minorEastAsia" w:hint="eastAsia"/>
                <w:sz w:val="24"/>
                <w:szCs w:val="24"/>
              </w:rPr>
              <w:t>高</w:t>
            </w:r>
            <w:proofErr w:type="gramStart"/>
            <w:r w:rsidRPr="009076D4">
              <w:rPr>
                <w:rFonts w:asciiTheme="minorEastAsia" w:hAnsiTheme="minorEastAsia" w:hint="eastAsia"/>
                <w:sz w:val="24"/>
                <w:szCs w:val="24"/>
              </w:rPr>
              <w:t>塬</w:t>
            </w:r>
            <w:proofErr w:type="gramEnd"/>
            <w:r w:rsidRPr="009076D4">
              <w:rPr>
                <w:rFonts w:asciiTheme="minorEastAsia" w:hAnsiTheme="minorEastAsia" w:hint="eastAsia"/>
                <w:sz w:val="24"/>
                <w:szCs w:val="24"/>
              </w:rPr>
              <w:t>沟壑区侵蚀地貌条件下土壤CNP的积累、迁移特征</w:t>
            </w:r>
          </w:p>
        </w:tc>
        <w:tc>
          <w:tcPr>
            <w:tcW w:w="1134" w:type="dxa"/>
          </w:tcPr>
          <w:p w:rsidR="00E80956" w:rsidRPr="009076D4" w:rsidRDefault="00E80956" w:rsidP="006405DB">
            <w:pPr>
              <w:jc w:val="center"/>
              <w:rPr>
                <w:rFonts w:asciiTheme="minorEastAsia" w:hAnsiTheme="minorEastAsia"/>
                <w:sz w:val="24"/>
                <w:szCs w:val="24"/>
              </w:rPr>
            </w:pPr>
            <w:r w:rsidRPr="009076D4">
              <w:rPr>
                <w:rFonts w:asciiTheme="minorEastAsia" w:hAnsiTheme="minorEastAsia" w:hint="eastAsia"/>
                <w:sz w:val="24"/>
                <w:szCs w:val="24"/>
              </w:rPr>
              <w:t>郭胜利</w:t>
            </w:r>
          </w:p>
        </w:tc>
        <w:tc>
          <w:tcPr>
            <w:tcW w:w="1134" w:type="dxa"/>
            <w:vMerge/>
          </w:tcPr>
          <w:p w:rsidR="00E80956" w:rsidRPr="009076D4" w:rsidRDefault="00E80956" w:rsidP="00D62FF4">
            <w:pPr>
              <w:rPr>
                <w:rStyle w:val="a8"/>
                <w:rFonts w:asciiTheme="minorEastAsia" w:hAnsiTheme="minorEastAsia"/>
                <w:sz w:val="24"/>
                <w:szCs w:val="24"/>
              </w:rPr>
            </w:pPr>
          </w:p>
        </w:tc>
      </w:tr>
      <w:tr w:rsidR="00E80956" w:rsidRPr="009076D4" w:rsidTr="006405DB">
        <w:trPr>
          <w:trHeight w:val="319"/>
        </w:trPr>
        <w:tc>
          <w:tcPr>
            <w:tcW w:w="1668" w:type="dxa"/>
            <w:vAlign w:val="center"/>
          </w:tcPr>
          <w:p w:rsidR="00E80956" w:rsidRPr="009076D4" w:rsidRDefault="00E80956" w:rsidP="006405DB">
            <w:pPr>
              <w:jc w:val="center"/>
              <w:rPr>
                <w:rFonts w:asciiTheme="minorEastAsia" w:hAnsiTheme="minorEastAsia"/>
                <w:sz w:val="24"/>
                <w:szCs w:val="24"/>
              </w:rPr>
            </w:pPr>
            <w:r>
              <w:rPr>
                <w:rFonts w:asciiTheme="minorEastAsia" w:hAnsiTheme="minorEastAsia" w:hint="eastAsia"/>
                <w:sz w:val="24"/>
                <w:szCs w:val="24"/>
              </w:rPr>
              <w:t>9:0</w:t>
            </w:r>
            <w:r w:rsidRPr="009076D4">
              <w:rPr>
                <w:rFonts w:asciiTheme="minorEastAsia" w:hAnsiTheme="minorEastAsia"/>
                <w:sz w:val="24"/>
                <w:szCs w:val="24"/>
              </w:rPr>
              <w:t>0-</w:t>
            </w:r>
            <w:r>
              <w:rPr>
                <w:rFonts w:asciiTheme="minorEastAsia" w:hAnsiTheme="minorEastAsia" w:hint="eastAsia"/>
                <w:sz w:val="24"/>
                <w:szCs w:val="24"/>
              </w:rPr>
              <w:t>9:2</w:t>
            </w:r>
            <w:r w:rsidRPr="009076D4">
              <w:rPr>
                <w:rFonts w:asciiTheme="minorEastAsia" w:hAnsiTheme="minorEastAsia"/>
                <w:sz w:val="24"/>
                <w:szCs w:val="24"/>
              </w:rPr>
              <w:t>0</w:t>
            </w:r>
          </w:p>
        </w:tc>
        <w:tc>
          <w:tcPr>
            <w:tcW w:w="5670" w:type="dxa"/>
          </w:tcPr>
          <w:p w:rsidR="00E80956" w:rsidRPr="009076D4" w:rsidRDefault="00E80956" w:rsidP="00D62FF4">
            <w:pPr>
              <w:rPr>
                <w:rFonts w:asciiTheme="minorEastAsia" w:hAnsiTheme="minorEastAsia"/>
                <w:sz w:val="24"/>
                <w:szCs w:val="24"/>
              </w:rPr>
            </w:pPr>
            <w:r w:rsidRPr="009076D4">
              <w:rPr>
                <w:rFonts w:asciiTheme="minorEastAsia" w:hAnsiTheme="minorEastAsia" w:hint="eastAsia"/>
                <w:sz w:val="24"/>
                <w:szCs w:val="24"/>
              </w:rPr>
              <w:t>陕西苹果产业农业气象服务和灾害预警系统构建和业务应用</w:t>
            </w:r>
          </w:p>
        </w:tc>
        <w:tc>
          <w:tcPr>
            <w:tcW w:w="1134" w:type="dxa"/>
          </w:tcPr>
          <w:p w:rsidR="00E80956" w:rsidRPr="009076D4" w:rsidRDefault="00E80956" w:rsidP="006405DB">
            <w:pPr>
              <w:jc w:val="center"/>
              <w:rPr>
                <w:rFonts w:asciiTheme="minorEastAsia" w:hAnsiTheme="minorEastAsia"/>
                <w:sz w:val="24"/>
                <w:szCs w:val="24"/>
              </w:rPr>
            </w:pPr>
            <w:r w:rsidRPr="009076D4">
              <w:rPr>
                <w:rFonts w:asciiTheme="minorEastAsia" w:hAnsiTheme="minorEastAsia" w:hint="eastAsia"/>
                <w:sz w:val="24"/>
                <w:szCs w:val="24"/>
              </w:rPr>
              <w:t>何建强</w:t>
            </w:r>
          </w:p>
        </w:tc>
        <w:tc>
          <w:tcPr>
            <w:tcW w:w="1134" w:type="dxa"/>
            <w:vMerge/>
          </w:tcPr>
          <w:p w:rsidR="00E80956" w:rsidRPr="009076D4" w:rsidRDefault="00E80956" w:rsidP="00D62FF4">
            <w:pPr>
              <w:rPr>
                <w:rStyle w:val="a8"/>
                <w:rFonts w:asciiTheme="minorEastAsia" w:hAnsiTheme="minorEastAsia"/>
                <w:sz w:val="24"/>
                <w:szCs w:val="24"/>
              </w:rPr>
            </w:pPr>
          </w:p>
        </w:tc>
      </w:tr>
      <w:tr w:rsidR="00E80956" w:rsidRPr="009076D4" w:rsidTr="006405DB">
        <w:trPr>
          <w:trHeight w:val="319"/>
        </w:trPr>
        <w:tc>
          <w:tcPr>
            <w:tcW w:w="1668" w:type="dxa"/>
            <w:vAlign w:val="center"/>
          </w:tcPr>
          <w:p w:rsidR="00E80956" w:rsidRPr="009076D4" w:rsidRDefault="00E80956" w:rsidP="006405DB">
            <w:pPr>
              <w:jc w:val="center"/>
              <w:rPr>
                <w:rFonts w:asciiTheme="minorEastAsia" w:hAnsiTheme="minorEastAsia"/>
                <w:sz w:val="24"/>
                <w:szCs w:val="24"/>
              </w:rPr>
            </w:pPr>
            <w:r>
              <w:rPr>
                <w:rFonts w:asciiTheme="minorEastAsia" w:hAnsiTheme="minorEastAsia" w:hint="eastAsia"/>
                <w:sz w:val="24"/>
                <w:szCs w:val="24"/>
              </w:rPr>
              <w:t>9:2</w:t>
            </w:r>
            <w:r w:rsidRPr="009076D4">
              <w:rPr>
                <w:rFonts w:asciiTheme="minorEastAsia" w:hAnsiTheme="minorEastAsia"/>
                <w:sz w:val="24"/>
                <w:szCs w:val="24"/>
              </w:rPr>
              <w:t>0-</w:t>
            </w:r>
            <w:r>
              <w:rPr>
                <w:rFonts w:asciiTheme="minorEastAsia" w:hAnsiTheme="minorEastAsia" w:hint="eastAsia"/>
                <w:sz w:val="24"/>
                <w:szCs w:val="24"/>
              </w:rPr>
              <w:t>9:</w:t>
            </w:r>
            <w:r w:rsidRPr="009076D4">
              <w:rPr>
                <w:rFonts w:asciiTheme="minorEastAsia" w:hAnsiTheme="minorEastAsia"/>
                <w:sz w:val="24"/>
                <w:szCs w:val="24"/>
              </w:rPr>
              <w:t>40</w:t>
            </w:r>
          </w:p>
        </w:tc>
        <w:tc>
          <w:tcPr>
            <w:tcW w:w="5670" w:type="dxa"/>
          </w:tcPr>
          <w:p w:rsidR="00E80956" w:rsidRPr="009076D4" w:rsidRDefault="00E80956" w:rsidP="00D62FF4">
            <w:pPr>
              <w:rPr>
                <w:rFonts w:asciiTheme="minorEastAsia" w:hAnsiTheme="minorEastAsia"/>
                <w:sz w:val="24"/>
                <w:szCs w:val="24"/>
              </w:rPr>
            </w:pPr>
            <w:r w:rsidRPr="009076D4">
              <w:rPr>
                <w:rFonts w:asciiTheme="minorEastAsia" w:hAnsiTheme="minorEastAsia" w:hint="eastAsia"/>
                <w:sz w:val="24"/>
                <w:szCs w:val="24"/>
              </w:rPr>
              <w:t>无人机低空遥感技术在农业产学研中应用现状</w:t>
            </w:r>
            <w:r w:rsidR="00A80C42">
              <w:rPr>
                <w:rFonts w:asciiTheme="minorEastAsia" w:hAnsiTheme="minorEastAsia" w:hint="eastAsia"/>
                <w:sz w:val="24"/>
                <w:szCs w:val="24"/>
              </w:rPr>
              <w:t>与</w:t>
            </w:r>
            <w:bookmarkStart w:id="0" w:name="_GoBack"/>
            <w:bookmarkEnd w:id="0"/>
            <w:r w:rsidRPr="009076D4">
              <w:rPr>
                <w:rFonts w:asciiTheme="minorEastAsia" w:hAnsiTheme="minorEastAsia" w:hint="eastAsia"/>
                <w:sz w:val="24"/>
                <w:szCs w:val="24"/>
              </w:rPr>
              <w:t>展望</w:t>
            </w:r>
          </w:p>
        </w:tc>
        <w:tc>
          <w:tcPr>
            <w:tcW w:w="1134" w:type="dxa"/>
          </w:tcPr>
          <w:p w:rsidR="00E80956" w:rsidRPr="009076D4" w:rsidRDefault="00E80956" w:rsidP="006405DB">
            <w:pPr>
              <w:jc w:val="center"/>
              <w:rPr>
                <w:rFonts w:asciiTheme="minorEastAsia" w:hAnsiTheme="minorEastAsia"/>
                <w:sz w:val="24"/>
                <w:szCs w:val="24"/>
              </w:rPr>
            </w:pPr>
            <w:r w:rsidRPr="009076D4">
              <w:rPr>
                <w:rFonts w:asciiTheme="minorEastAsia" w:hAnsiTheme="minorEastAsia" w:hint="eastAsia"/>
                <w:sz w:val="24"/>
                <w:szCs w:val="24"/>
              </w:rPr>
              <w:t>杨江涛</w:t>
            </w:r>
          </w:p>
        </w:tc>
        <w:tc>
          <w:tcPr>
            <w:tcW w:w="1134" w:type="dxa"/>
            <w:vMerge/>
          </w:tcPr>
          <w:p w:rsidR="00E80956" w:rsidRPr="009076D4" w:rsidRDefault="00E80956" w:rsidP="00D62FF4">
            <w:pPr>
              <w:rPr>
                <w:rFonts w:asciiTheme="minorEastAsia" w:hAnsiTheme="minorEastAsia"/>
                <w:sz w:val="24"/>
                <w:szCs w:val="24"/>
              </w:rPr>
            </w:pPr>
          </w:p>
        </w:tc>
      </w:tr>
      <w:tr w:rsidR="00E80956" w:rsidRPr="009076D4" w:rsidTr="006405DB">
        <w:trPr>
          <w:trHeight w:val="319"/>
        </w:trPr>
        <w:tc>
          <w:tcPr>
            <w:tcW w:w="1668" w:type="dxa"/>
            <w:vAlign w:val="center"/>
          </w:tcPr>
          <w:p w:rsidR="00E80956" w:rsidRPr="009076D4" w:rsidRDefault="00E80956" w:rsidP="006405DB">
            <w:pPr>
              <w:jc w:val="center"/>
              <w:rPr>
                <w:rFonts w:asciiTheme="minorEastAsia" w:hAnsiTheme="minorEastAsia"/>
                <w:sz w:val="24"/>
                <w:szCs w:val="24"/>
              </w:rPr>
            </w:pPr>
            <w:r>
              <w:rPr>
                <w:rFonts w:asciiTheme="minorEastAsia" w:hAnsiTheme="minorEastAsia" w:hint="eastAsia"/>
                <w:sz w:val="24"/>
                <w:szCs w:val="24"/>
              </w:rPr>
              <w:t>9:4</w:t>
            </w:r>
            <w:r w:rsidRPr="009076D4">
              <w:rPr>
                <w:rFonts w:asciiTheme="minorEastAsia" w:hAnsiTheme="minorEastAsia"/>
                <w:sz w:val="24"/>
                <w:szCs w:val="24"/>
              </w:rPr>
              <w:t>0-</w:t>
            </w:r>
            <w:r>
              <w:rPr>
                <w:rFonts w:asciiTheme="minorEastAsia" w:hAnsiTheme="minorEastAsia" w:hint="eastAsia"/>
                <w:sz w:val="24"/>
                <w:szCs w:val="24"/>
              </w:rPr>
              <w:t>10:0</w:t>
            </w:r>
            <w:r w:rsidRPr="009076D4">
              <w:rPr>
                <w:rFonts w:asciiTheme="minorEastAsia" w:hAnsiTheme="minorEastAsia"/>
                <w:sz w:val="24"/>
                <w:szCs w:val="24"/>
              </w:rPr>
              <w:t>0</w:t>
            </w:r>
          </w:p>
        </w:tc>
        <w:tc>
          <w:tcPr>
            <w:tcW w:w="5670" w:type="dxa"/>
          </w:tcPr>
          <w:p w:rsidR="00E80956" w:rsidRPr="009076D4" w:rsidRDefault="00E80956" w:rsidP="00D62FF4">
            <w:pPr>
              <w:widowControl/>
              <w:jc w:val="left"/>
              <w:rPr>
                <w:rFonts w:asciiTheme="minorEastAsia" w:hAnsiTheme="minorEastAsia"/>
                <w:sz w:val="24"/>
                <w:szCs w:val="24"/>
              </w:rPr>
            </w:pPr>
            <w:r w:rsidRPr="009076D4">
              <w:rPr>
                <w:rFonts w:asciiTheme="minorEastAsia" w:hAnsiTheme="minorEastAsia"/>
                <w:sz w:val="24"/>
                <w:szCs w:val="24"/>
              </w:rPr>
              <w:t>微孔陶瓷灌水器的制备及应用</w:t>
            </w:r>
          </w:p>
        </w:tc>
        <w:tc>
          <w:tcPr>
            <w:tcW w:w="1134" w:type="dxa"/>
          </w:tcPr>
          <w:p w:rsidR="00E80956" w:rsidRPr="009076D4" w:rsidRDefault="00E80956" w:rsidP="006405DB">
            <w:pPr>
              <w:jc w:val="center"/>
              <w:rPr>
                <w:rFonts w:asciiTheme="minorEastAsia" w:hAnsiTheme="minorEastAsia"/>
                <w:sz w:val="24"/>
                <w:szCs w:val="24"/>
              </w:rPr>
            </w:pPr>
            <w:r w:rsidRPr="009076D4">
              <w:rPr>
                <w:rFonts w:asciiTheme="minorEastAsia" w:hAnsiTheme="minorEastAsia" w:hint="eastAsia"/>
                <w:sz w:val="24"/>
                <w:szCs w:val="24"/>
              </w:rPr>
              <w:t xml:space="preserve">张 </w:t>
            </w:r>
            <w:r w:rsidRPr="009076D4">
              <w:rPr>
                <w:rFonts w:asciiTheme="minorEastAsia" w:hAnsiTheme="minorEastAsia"/>
                <w:sz w:val="24"/>
                <w:szCs w:val="24"/>
              </w:rPr>
              <w:t xml:space="preserve"> </w:t>
            </w:r>
            <w:r w:rsidRPr="009076D4">
              <w:rPr>
                <w:rFonts w:asciiTheme="minorEastAsia" w:hAnsiTheme="minorEastAsia" w:hint="eastAsia"/>
                <w:sz w:val="24"/>
                <w:szCs w:val="24"/>
              </w:rPr>
              <w:t>林</w:t>
            </w:r>
          </w:p>
        </w:tc>
        <w:tc>
          <w:tcPr>
            <w:tcW w:w="1134" w:type="dxa"/>
            <w:vMerge/>
          </w:tcPr>
          <w:p w:rsidR="00E80956" w:rsidRPr="009076D4" w:rsidRDefault="00E80956" w:rsidP="00D62FF4">
            <w:pPr>
              <w:rPr>
                <w:rFonts w:asciiTheme="minorEastAsia" w:hAnsiTheme="minorEastAsia"/>
                <w:sz w:val="24"/>
                <w:szCs w:val="24"/>
              </w:rPr>
            </w:pPr>
          </w:p>
        </w:tc>
      </w:tr>
      <w:tr w:rsidR="00155CE6" w:rsidRPr="009076D4" w:rsidTr="006405DB">
        <w:trPr>
          <w:trHeight w:val="319"/>
        </w:trPr>
        <w:tc>
          <w:tcPr>
            <w:tcW w:w="1668" w:type="dxa"/>
            <w:vAlign w:val="center"/>
          </w:tcPr>
          <w:p w:rsidR="00155CE6" w:rsidRPr="009076D4" w:rsidRDefault="00155CE6" w:rsidP="006405DB">
            <w:pPr>
              <w:jc w:val="center"/>
              <w:rPr>
                <w:rFonts w:asciiTheme="minorEastAsia" w:hAnsiTheme="minorEastAsia"/>
                <w:sz w:val="24"/>
                <w:szCs w:val="24"/>
              </w:rPr>
            </w:pPr>
            <w:r>
              <w:rPr>
                <w:rFonts w:asciiTheme="minorEastAsia" w:hAnsiTheme="minorEastAsia" w:hint="eastAsia"/>
                <w:sz w:val="24"/>
                <w:szCs w:val="24"/>
              </w:rPr>
              <w:t>10:0</w:t>
            </w:r>
            <w:r w:rsidRPr="009076D4">
              <w:rPr>
                <w:rFonts w:asciiTheme="minorEastAsia" w:hAnsiTheme="minorEastAsia"/>
                <w:sz w:val="24"/>
                <w:szCs w:val="24"/>
              </w:rPr>
              <w:t>0-</w:t>
            </w:r>
            <w:r>
              <w:rPr>
                <w:rFonts w:asciiTheme="minorEastAsia" w:hAnsiTheme="minorEastAsia" w:hint="eastAsia"/>
                <w:sz w:val="24"/>
                <w:szCs w:val="24"/>
              </w:rPr>
              <w:t>10:2</w:t>
            </w:r>
            <w:r w:rsidRPr="009076D4">
              <w:rPr>
                <w:rFonts w:asciiTheme="minorEastAsia" w:hAnsiTheme="minorEastAsia"/>
                <w:sz w:val="24"/>
                <w:szCs w:val="24"/>
              </w:rPr>
              <w:t>0</w:t>
            </w:r>
          </w:p>
        </w:tc>
        <w:tc>
          <w:tcPr>
            <w:tcW w:w="7938" w:type="dxa"/>
            <w:gridSpan w:val="3"/>
          </w:tcPr>
          <w:p w:rsidR="00155CE6" w:rsidRPr="00155CE6" w:rsidRDefault="00155CE6" w:rsidP="00155CE6">
            <w:pPr>
              <w:jc w:val="center"/>
              <w:rPr>
                <w:rFonts w:asciiTheme="minorEastAsia" w:hAnsiTheme="minorEastAsia"/>
                <w:b/>
                <w:sz w:val="24"/>
                <w:szCs w:val="24"/>
              </w:rPr>
            </w:pPr>
            <w:r w:rsidRPr="00155CE6">
              <w:rPr>
                <w:rFonts w:asciiTheme="minorEastAsia" w:hAnsiTheme="minorEastAsia" w:hint="eastAsia"/>
                <w:b/>
                <w:sz w:val="24"/>
                <w:szCs w:val="24"/>
              </w:rPr>
              <w:t>会间休息</w:t>
            </w:r>
          </w:p>
        </w:tc>
      </w:tr>
      <w:tr w:rsidR="00E80956" w:rsidRPr="009076D4" w:rsidTr="000E279E">
        <w:trPr>
          <w:trHeight w:val="319"/>
        </w:trPr>
        <w:tc>
          <w:tcPr>
            <w:tcW w:w="1668" w:type="dxa"/>
            <w:vAlign w:val="center"/>
          </w:tcPr>
          <w:p w:rsidR="00E80956" w:rsidRPr="009076D4" w:rsidRDefault="00E80956" w:rsidP="006405DB">
            <w:pPr>
              <w:jc w:val="center"/>
              <w:rPr>
                <w:rFonts w:asciiTheme="minorEastAsia" w:hAnsiTheme="minorEastAsia"/>
                <w:sz w:val="24"/>
                <w:szCs w:val="24"/>
              </w:rPr>
            </w:pPr>
            <w:r>
              <w:rPr>
                <w:rFonts w:asciiTheme="minorEastAsia" w:hAnsiTheme="minorEastAsia" w:hint="eastAsia"/>
                <w:sz w:val="24"/>
                <w:szCs w:val="24"/>
              </w:rPr>
              <w:t>10:2</w:t>
            </w:r>
            <w:r w:rsidRPr="009076D4">
              <w:rPr>
                <w:rFonts w:asciiTheme="minorEastAsia" w:hAnsiTheme="minorEastAsia"/>
                <w:sz w:val="24"/>
                <w:szCs w:val="24"/>
              </w:rPr>
              <w:t>0-</w:t>
            </w:r>
            <w:r>
              <w:rPr>
                <w:rFonts w:asciiTheme="minorEastAsia" w:hAnsiTheme="minorEastAsia" w:hint="eastAsia"/>
                <w:sz w:val="24"/>
                <w:szCs w:val="24"/>
              </w:rPr>
              <w:t>10:</w:t>
            </w:r>
            <w:r w:rsidRPr="009076D4">
              <w:rPr>
                <w:rFonts w:asciiTheme="minorEastAsia" w:hAnsiTheme="minorEastAsia"/>
                <w:sz w:val="24"/>
                <w:szCs w:val="24"/>
              </w:rPr>
              <w:t>40</w:t>
            </w:r>
          </w:p>
        </w:tc>
        <w:tc>
          <w:tcPr>
            <w:tcW w:w="5670" w:type="dxa"/>
          </w:tcPr>
          <w:p w:rsidR="00E80956" w:rsidRPr="009076D4" w:rsidRDefault="00E80956" w:rsidP="00155CE6">
            <w:pPr>
              <w:widowControl/>
              <w:jc w:val="left"/>
              <w:rPr>
                <w:rFonts w:asciiTheme="minorEastAsia" w:hAnsiTheme="minorEastAsia"/>
                <w:sz w:val="24"/>
                <w:szCs w:val="24"/>
              </w:rPr>
            </w:pPr>
            <w:r w:rsidRPr="009076D4">
              <w:rPr>
                <w:rFonts w:asciiTheme="minorEastAsia" w:hAnsiTheme="minorEastAsia"/>
                <w:sz w:val="24"/>
                <w:szCs w:val="24"/>
              </w:rPr>
              <w:t>基于磁化率技术的土壤侵蚀快速测量方法-磁层探测法</w:t>
            </w:r>
          </w:p>
        </w:tc>
        <w:tc>
          <w:tcPr>
            <w:tcW w:w="1134" w:type="dxa"/>
          </w:tcPr>
          <w:p w:rsidR="00E80956" w:rsidRPr="009076D4" w:rsidRDefault="00E80956" w:rsidP="006405DB">
            <w:pPr>
              <w:jc w:val="center"/>
              <w:rPr>
                <w:rFonts w:asciiTheme="minorEastAsia" w:hAnsiTheme="minorEastAsia"/>
                <w:sz w:val="24"/>
                <w:szCs w:val="24"/>
              </w:rPr>
            </w:pPr>
            <w:r w:rsidRPr="009076D4">
              <w:rPr>
                <w:rFonts w:asciiTheme="minorEastAsia" w:hAnsiTheme="minorEastAsia" w:hint="eastAsia"/>
                <w:sz w:val="24"/>
                <w:szCs w:val="24"/>
              </w:rPr>
              <w:t xml:space="preserve">刘 </w:t>
            </w:r>
            <w:r w:rsidRPr="009076D4">
              <w:rPr>
                <w:rFonts w:asciiTheme="minorEastAsia" w:hAnsiTheme="minorEastAsia"/>
                <w:sz w:val="24"/>
                <w:szCs w:val="24"/>
              </w:rPr>
              <w:t xml:space="preserve"> </w:t>
            </w:r>
            <w:r w:rsidRPr="009076D4">
              <w:rPr>
                <w:rFonts w:asciiTheme="minorEastAsia" w:hAnsiTheme="minorEastAsia" w:hint="eastAsia"/>
                <w:sz w:val="24"/>
                <w:szCs w:val="24"/>
              </w:rPr>
              <w:t>亮</w:t>
            </w:r>
          </w:p>
        </w:tc>
        <w:tc>
          <w:tcPr>
            <w:tcW w:w="1134" w:type="dxa"/>
            <w:vMerge w:val="restart"/>
            <w:vAlign w:val="center"/>
          </w:tcPr>
          <w:p w:rsidR="00E80956" w:rsidRPr="009076D4" w:rsidRDefault="00BC2CA3" w:rsidP="000E279E">
            <w:pPr>
              <w:jc w:val="center"/>
              <w:rPr>
                <w:rFonts w:asciiTheme="minorEastAsia" w:hAnsiTheme="minorEastAsia"/>
                <w:sz w:val="24"/>
                <w:szCs w:val="24"/>
              </w:rPr>
            </w:pPr>
            <w:proofErr w:type="gramStart"/>
            <w:r w:rsidRPr="009076D4">
              <w:rPr>
                <w:rFonts w:asciiTheme="minorEastAsia" w:hAnsiTheme="minorEastAsia" w:hint="eastAsia"/>
                <w:sz w:val="24"/>
                <w:szCs w:val="24"/>
              </w:rPr>
              <w:t>岳</w:t>
            </w:r>
            <w:proofErr w:type="gramEnd"/>
            <w:r>
              <w:rPr>
                <w:rFonts w:asciiTheme="minorEastAsia" w:hAnsiTheme="minorEastAsia" w:hint="eastAsia"/>
                <w:sz w:val="24"/>
                <w:szCs w:val="24"/>
              </w:rPr>
              <w:t xml:space="preserve">  </w:t>
            </w:r>
            <w:r w:rsidRPr="009076D4">
              <w:rPr>
                <w:rFonts w:asciiTheme="minorEastAsia" w:hAnsiTheme="minorEastAsia" w:hint="eastAsia"/>
                <w:sz w:val="24"/>
                <w:szCs w:val="24"/>
              </w:rPr>
              <w:t>超</w:t>
            </w:r>
          </w:p>
        </w:tc>
      </w:tr>
      <w:tr w:rsidR="00E80956" w:rsidRPr="009076D4" w:rsidTr="006405DB">
        <w:trPr>
          <w:trHeight w:val="319"/>
        </w:trPr>
        <w:tc>
          <w:tcPr>
            <w:tcW w:w="1668" w:type="dxa"/>
            <w:vAlign w:val="center"/>
          </w:tcPr>
          <w:p w:rsidR="00E80956" w:rsidRPr="009076D4" w:rsidRDefault="00E80956" w:rsidP="006405DB">
            <w:pPr>
              <w:jc w:val="center"/>
              <w:rPr>
                <w:rFonts w:asciiTheme="minorEastAsia" w:hAnsiTheme="minorEastAsia"/>
                <w:sz w:val="24"/>
                <w:szCs w:val="24"/>
              </w:rPr>
            </w:pPr>
            <w:r>
              <w:rPr>
                <w:rFonts w:asciiTheme="minorEastAsia" w:hAnsiTheme="minorEastAsia" w:hint="eastAsia"/>
                <w:sz w:val="24"/>
                <w:szCs w:val="24"/>
              </w:rPr>
              <w:t>10:4</w:t>
            </w:r>
            <w:r w:rsidRPr="009076D4">
              <w:rPr>
                <w:rFonts w:asciiTheme="minorEastAsia" w:hAnsiTheme="minorEastAsia"/>
                <w:sz w:val="24"/>
                <w:szCs w:val="24"/>
              </w:rPr>
              <w:t>0-</w:t>
            </w:r>
            <w:r>
              <w:rPr>
                <w:rFonts w:asciiTheme="minorEastAsia" w:hAnsiTheme="minorEastAsia" w:hint="eastAsia"/>
                <w:sz w:val="24"/>
                <w:szCs w:val="24"/>
              </w:rPr>
              <w:t>11:0</w:t>
            </w:r>
            <w:r w:rsidRPr="009076D4">
              <w:rPr>
                <w:rFonts w:asciiTheme="minorEastAsia" w:hAnsiTheme="minorEastAsia"/>
                <w:sz w:val="24"/>
                <w:szCs w:val="24"/>
              </w:rPr>
              <w:t>0</w:t>
            </w:r>
          </w:p>
        </w:tc>
        <w:tc>
          <w:tcPr>
            <w:tcW w:w="5670" w:type="dxa"/>
          </w:tcPr>
          <w:p w:rsidR="00E80956" w:rsidRPr="009076D4" w:rsidRDefault="00E80956" w:rsidP="00155CE6">
            <w:pPr>
              <w:rPr>
                <w:rFonts w:asciiTheme="minorEastAsia" w:hAnsiTheme="minorEastAsia"/>
                <w:sz w:val="24"/>
                <w:szCs w:val="24"/>
              </w:rPr>
            </w:pPr>
            <w:r w:rsidRPr="009076D4">
              <w:rPr>
                <w:rFonts w:asciiTheme="minorEastAsia" w:hAnsiTheme="minorEastAsia" w:hint="eastAsia"/>
                <w:sz w:val="24"/>
                <w:szCs w:val="24"/>
              </w:rPr>
              <w:t>提高玉米养分水分的根系调控途径</w:t>
            </w:r>
          </w:p>
        </w:tc>
        <w:tc>
          <w:tcPr>
            <w:tcW w:w="1134" w:type="dxa"/>
          </w:tcPr>
          <w:p w:rsidR="00E80956" w:rsidRPr="009076D4" w:rsidRDefault="00E80956" w:rsidP="006405DB">
            <w:pPr>
              <w:jc w:val="center"/>
              <w:rPr>
                <w:rFonts w:asciiTheme="minorEastAsia" w:hAnsiTheme="minorEastAsia"/>
                <w:sz w:val="24"/>
                <w:szCs w:val="24"/>
              </w:rPr>
            </w:pPr>
            <w:r w:rsidRPr="009076D4">
              <w:rPr>
                <w:rFonts w:asciiTheme="minorEastAsia" w:hAnsiTheme="minorEastAsia" w:hint="eastAsia"/>
                <w:sz w:val="24"/>
                <w:szCs w:val="24"/>
              </w:rPr>
              <w:t xml:space="preserve">占 </w:t>
            </w:r>
            <w:r w:rsidRPr="009076D4">
              <w:rPr>
                <w:rFonts w:asciiTheme="minorEastAsia" w:hAnsiTheme="minorEastAsia"/>
                <w:sz w:val="24"/>
                <w:szCs w:val="24"/>
              </w:rPr>
              <w:t xml:space="preserve"> </w:t>
            </w:r>
            <w:r w:rsidRPr="009076D4">
              <w:rPr>
                <w:rFonts w:asciiTheme="minorEastAsia" w:hAnsiTheme="minorEastAsia" w:hint="eastAsia"/>
                <w:sz w:val="24"/>
                <w:szCs w:val="24"/>
              </w:rPr>
              <w:t>爱</w:t>
            </w:r>
          </w:p>
        </w:tc>
        <w:tc>
          <w:tcPr>
            <w:tcW w:w="1134" w:type="dxa"/>
            <w:vMerge/>
          </w:tcPr>
          <w:p w:rsidR="00E80956" w:rsidRPr="009076D4" w:rsidRDefault="00E80956" w:rsidP="00155CE6">
            <w:pPr>
              <w:rPr>
                <w:rFonts w:asciiTheme="minorEastAsia" w:hAnsiTheme="minorEastAsia"/>
                <w:sz w:val="24"/>
                <w:szCs w:val="24"/>
              </w:rPr>
            </w:pPr>
          </w:p>
        </w:tc>
      </w:tr>
      <w:tr w:rsidR="00E80956" w:rsidRPr="009076D4" w:rsidTr="006405DB">
        <w:trPr>
          <w:trHeight w:val="319"/>
        </w:trPr>
        <w:tc>
          <w:tcPr>
            <w:tcW w:w="1668" w:type="dxa"/>
            <w:vAlign w:val="center"/>
          </w:tcPr>
          <w:p w:rsidR="00E80956" w:rsidRPr="009076D4" w:rsidRDefault="00E80956" w:rsidP="006405DB">
            <w:pPr>
              <w:widowControl/>
              <w:jc w:val="center"/>
              <w:rPr>
                <w:rFonts w:asciiTheme="minorEastAsia" w:hAnsiTheme="minorEastAsia"/>
                <w:sz w:val="24"/>
                <w:szCs w:val="24"/>
              </w:rPr>
            </w:pPr>
            <w:r>
              <w:rPr>
                <w:rFonts w:asciiTheme="minorEastAsia" w:hAnsiTheme="minorEastAsia" w:hint="eastAsia"/>
                <w:sz w:val="24"/>
                <w:szCs w:val="24"/>
              </w:rPr>
              <w:t>11:0</w:t>
            </w:r>
            <w:r w:rsidRPr="009076D4">
              <w:rPr>
                <w:rFonts w:asciiTheme="minorEastAsia" w:hAnsiTheme="minorEastAsia"/>
                <w:sz w:val="24"/>
                <w:szCs w:val="24"/>
              </w:rPr>
              <w:t>0-</w:t>
            </w:r>
            <w:r>
              <w:rPr>
                <w:rFonts w:asciiTheme="minorEastAsia" w:hAnsiTheme="minorEastAsia" w:hint="eastAsia"/>
                <w:sz w:val="24"/>
                <w:szCs w:val="24"/>
              </w:rPr>
              <w:t>11:2</w:t>
            </w:r>
            <w:r w:rsidRPr="009076D4">
              <w:rPr>
                <w:rFonts w:asciiTheme="minorEastAsia" w:hAnsiTheme="minorEastAsia"/>
                <w:sz w:val="24"/>
                <w:szCs w:val="24"/>
              </w:rPr>
              <w:t>0</w:t>
            </w:r>
          </w:p>
        </w:tc>
        <w:tc>
          <w:tcPr>
            <w:tcW w:w="5670" w:type="dxa"/>
          </w:tcPr>
          <w:p w:rsidR="00E80956" w:rsidRPr="009076D4" w:rsidRDefault="00E80956" w:rsidP="00155CE6">
            <w:pPr>
              <w:rPr>
                <w:rFonts w:asciiTheme="minorEastAsia" w:hAnsiTheme="minorEastAsia"/>
                <w:sz w:val="24"/>
                <w:szCs w:val="24"/>
              </w:rPr>
            </w:pPr>
            <w:r w:rsidRPr="009076D4">
              <w:rPr>
                <w:rFonts w:asciiTheme="minorEastAsia" w:hAnsiTheme="minorEastAsia" w:hint="eastAsia"/>
                <w:sz w:val="24"/>
                <w:szCs w:val="24"/>
              </w:rPr>
              <w:t>山地果园水肥一体化技术的推广模式</w:t>
            </w:r>
          </w:p>
        </w:tc>
        <w:tc>
          <w:tcPr>
            <w:tcW w:w="1134" w:type="dxa"/>
          </w:tcPr>
          <w:p w:rsidR="00E80956" w:rsidRPr="009076D4" w:rsidRDefault="00E80956" w:rsidP="006405DB">
            <w:pPr>
              <w:jc w:val="center"/>
              <w:rPr>
                <w:rFonts w:asciiTheme="minorEastAsia" w:hAnsiTheme="minorEastAsia"/>
                <w:sz w:val="24"/>
                <w:szCs w:val="24"/>
              </w:rPr>
            </w:pPr>
            <w:proofErr w:type="gramStart"/>
            <w:r w:rsidRPr="009076D4">
              <w:rPr>
                <w:rFonts w:asciiTheme="minorEastAsia" w:hAnsiTheme="minorEastAsia" w:hint="eastAsia"/>
                <w:sz w:val="24"/>
                <w:szCs w:val="24"/>
              </w:rPr>
              <w:t>马理辉</w:t>
            </w:r>
            <w:proofErr w:type="gramEnd"/>
          </w:p>
        </w:tc>
        <w:tc>
          <w:tcPr>
            <w:tcW w:w="1134" w:type="dxa"/>
            <w:vMerge/>
          </w:tcPr>
          <w:p w:rsidR="00E80956" w:rsidRPr="009076D4" w:rsidRDefault="00E80956" w:rsidP="00155CE6">
            <w:pPr>
              <w:rPr>
                <w:rFonts w:asciiTheme="minorEastAsia" w:hAnsiTheme="minorEastAsia"/>
                <w:sz w:val="24"/>
                <w:szCs w:val="24"/>
              </w:rPr>
            </w:pPr>
          </w:p>
        </w:tc>
      </w:tr>
      <w:tr w:rsidR="00E80956" w:rsidRPr="009076D4" w:rsidTr="006405DB">
        <w:trPr>
          <w:trHeight w:val="319"/>
        </w:trPr>
        <w:tc>
          <w:tcPr>
            <w:tcW w:w="1668" w:type="dxa"/>
            <w:vAlign w:val="center"/>
          </w:tcPr>
          <w:p w:rsidR="00E80956" w:rsidRDefault="00E80956" w:rsidP="006405DB">
            <w:pPr>
              <w:widowControl/>
              <w:jc w:val="center"/>
              <w:rPr>
                <w:rFonts w:asciiTheme="minorEastAsia" w:hAnsiTheme="minorEastAsia"/>
                <w:sz w:val="24"/>
                <w:szCs w:val="24"/>
              </w:rPr>
            </w:pPr>
            <w:r>
              <w:rPr>
                <w:rFonts w:asciiTheme="minorEastAsia" w:hAnsiTheme="minorEastAsia" w:hint="eastAsia"/>
                <w:sz w:val="24"/>
                <w:szCs w:val="24"/>
              </w:rPr>
              <w:t>11:2</w:t>
            </w:r>
            <w:r w:rsidRPr="009076D4">
              <w:rPr>
                <w:rFonts w:asciiTheme="minorEastAsia" w:hAnsiTheme="minorEastAsia"/>
                <w:sz w:val="24"/>
                <w:szCs w:val="24"/>
              </w:rPr>
              <w:t>0-</w:t>
            </w:r>
            <w:r>
              <w:rPr>
                <w:rFonts w:asciiTheme="minorEastAsia" w:hAnsiTheme="minorEastAsia" w:hint="eastAsia"/>
                <w:sz w:val="24"/>
                <w:szCs w:val="24"/>
              </w:rPr>
              <w:t>11:4</w:t>
            </w:r>
            <w:r w:rsidRPr="009076D4">
              <w:rPr>
                <w:rFonts w:asciiTheme="minorEastAsia" w:hAnsiTheme="minorEastAsia"/>
                <w:sz w:val="24"/>
                <w:szCs w:val="24"/>
              </w:rPr>
              <w:t>0</w:t>
            </w:r>
          </w:p>
        </w:tc>
        <w:tc>
          <w:tcPr>
            <w:tcW w:w="5670" w:type="dxa"/>
          </w:tcPr>
          <w:p w:rsidR="00E80956" w:rsidRPr="009076D4" w:rsidRDefault="00E80956" w:rsidP="00155CE6">
            <w:pPr>
              <w:widowControl/>
              <w:jc w:val="left"/>
              <w:rPr>
                <w:rFonts w:asciiTheme="minorEastAsia" w:hAnsiTheme="minorEastAsia"/>
                <w:sz w:val="24"/>
                <w:szCs w:val="24"/>
              </w:rPr>
            </w:pPr>
            <w:r w:rsidRPr="00370642">
              <w:rPr>
                <w:rFonts w:asciiTheme="minorEastAsia" w:hAnsiTheme="minorEastAsia" w:cs="宋体"/>
                <w:kern w:val="0"/>
                <w:sz w:val="24"/>
                <w:szCs w:val="24"/>
              </w:rPr>
              <w:t>极端暴雨下土壤侵蚀与水土保持成效-以无定河为例</w:t>
            </w:r>
          </w:p>
        </w:tc>
        <w:tc>
          <w:tcPr>
            <w:tcW w:w="1134" w:type="dxa"/>
          </w:tcPr>
          <w:p w:rsidR="00E80956" w:rsidRPr="009076D4" w:rsidRDefault="00E80956" w:rsidP="006405DB">
            <w:pPr>
              <w:widowControl/>
              <w:jc w:val="center"/>
              <w:rPr>
                <w:rFonts w:asciiTheme="minorEastAsia" w:hAnsiTheme="minorEastAsia"/>
                <w:sz w:val="24"/>
                <w:szCs w:val="24"/>
              </w:rPr>
            </w:pPr>
            <w:r w:rsidRPr="00370642">
              <w:rPr>
                <w:rFonts w:asciiTheme="minorEastAsia" w:hAnsiTheme="minorEastAsia" w:cs="宋体"/>
                <w:kern w:val="0"/>
                <w:sz w:val="24"/>
                <w:szCs w:val="24"/>
              </w:rPr>
              <w:t>韩剑桥</w:t>
            </w:r>
          </w:p>
        </w:tc>
        <w:tc>
          <w:tcPr>
            <w:tcW w:w="1134" w:type="dxa"/>
            <w:vMerge/>
          </w:tcPr>
          <w:p w:rsidR="00E80956" w:rsidRPr="009076D4" w:rsidRDefault="00E80956" w:rsidP="00155CE6">
            <w:pPr>
              <w:rPr>
                <w:rFonts w:asciiTheme="minorEastAsia" w:hAnsiTheme="minorEastAsia"/>
                <w:sz w:val="24"/>
                <w:szCs w:val="24"/>
              </w:rPr>
            </w:pPr>
          </w:p>
        </w:tc>
      </w:tr>
      <w:tr w:rsidR="00BF7364" w:rsidRPr="009076D4" w:rsidTr="006405DB">
        <w:trPr>
          <w:trHeight w:val="319"/>
        </w:trPr>
        <w:tc>
          <w:tcPr>
            <w:tcW w:w="9606" w:type="dxa"/>
            <w:gridSpan w:val="4"/>
            <w:vAlign w:val="center"/>
          </w:tcPr>
          <w:p w:rsidR="00BF7364" w:rsidRPr="004042A8" w:rsidRDefault="00BF7364" w:rsidP="006405DB">
            <w:pPr>
              <w:jc w:val="center"/>
              <w:rPr>
                <w:rStyle w:val="a8"/>
                <w:rFonts w:asciiTheme="minorEastAsia" w:hAnsiTheme="minorEastAsia"/>
                <w:b/>
                <w:sz w:val="24"/>
                <w:szCs w:val="24"/>
              </w:rPr>
            </w:pPr>
            <w:r w:rsidRPr="004042A8">
              <w:rPr>
                <w:rFonts w:asciiTheme="minorEastAsia" w:hAnsiTheme="minorEastAsia" w:hint="eastAsia"/>
                <w:b/>
                <w:sz w:val="24"/>
                <w:szCs w:val="24"/>
              </w:rPr>
              <w:t>午</w:t>
            </w:r>
            <w:r>
              <w:rPr>
                <w:rFonts w:asciiTheme="minorEastAsia" w:hAnsiTheme="minorEastAsia" w:hint="eastAsia"/>
                <w:b/>
                <w:sz w:val="24"/>
                <w:szCs w:val="24"/>
              </w:rPr>
              <w:t xml:space="preserve">   </w:t>
            </w:r>
            <w:r w:rsidRPr="004042A8">
              <w:rPr>
                <w:rFonts w:asciiTheme="minorEastAsia" w:hAnsiTheme="minorEastAsia" w:hint="eastAsia"/>
                <w:b/>
                <w:sz w:val="24"/>
                <w:szCs w:val="24"/>
              </w:rPr>
              <w:t>休</w:t>
            </w:r>
          </w:p>
        </w:tc>
      </w:tr>
      <w:tr w:rsidR="00E80956" w:rsidRPr="009076D4" w:rsidTr="000E279E">
        <w:trPr>
          <w:trHeight w:val="319"/>
        </w:trPr>
        <w:tc>
          <w:tcPr>
            <w:tcW w:w="1668" w:type="dxa"/>
            <w:vAlign w:val="center"/>
          </w:tcPr>
          <w:p w:rsidR="00E80956" w:rsidRPr="009076D4" w:rsidRDefault="00E80956" w:rsidP="006405DB">
            <w:pPr>
              <w:jc w:val="center"/>
              <w:rPr>
                <w:rFonts w:asciiTheme="minorEastAsia" w:hAnsiTheme="minorEastAsia"/>
                <w:sz w:val="24"/>
                <w:szCs w:val="24"/>
              </w:rPr>
            </w:pPr>
            <w:r>
              <w:rPr>
                <w:rFonts w:asciiTheme="minorEastAsia" w:hAnsiTheme="minorEastAsia" w:hint="eastAsia"/>
                <w:sz w:val="24"/>
                <w:szCs w:val="24"/>
              </w:rPr>
              <w:t>14:20-14:40</w:t>
            </w:r>
          </w:p>
        </w:tc>
        <w:tc>
          <w:tcPr>
            <w:tcW w:w="5670" w:type="dxa"/>
          </w:tcPr>
          <w:p w:rsidR="00E80956" w:rsidRPr="009076D4" w:rsidRDefault="00E80956" w:rsidP="00155CE6">
            <w:pPr>
              <w:rPr>
                <w:rFonts w:asciiTheme="minorEastAsia" w:hAnsiTheme="minorEastAsia"/>
                <w:sz w:val="24"/>
                <w:szCs w:val="24"/>
              </w:rPr>
            </w:pPr>
            <w:r w:rsidRPr="009076D4">
              <w:rPr>
                <w:rFonts w:asciiTheme="minorEastAsia" w:hAnsiTheme="minorEastAsia" w:hint="eastAsia"/>
                <w:sz w:val="24"/>
                <w:szCs w:val="24"/>
              </w:rPr>
              <w:t>土地利用变化对全球碳循环及其年际波动的影响</w:t>
            </w:r>
          </w:p>
        </w:tc>
        <w:tc>
          <w:tcPr>
            <w:tcW w:w="1134" w:type="dxa"/>
          </w:tcPr>
          <w:p w:rsidR="00E80956" w:rsidRPr="009076D4" w:rsidRDefault="00E80956" w:rsidP="006405DB">
            <w:pPr>
              <w:jc w:val="center"/>
              <w:rPr>
                <w:rFonts w:asciiTheme="minorEastAsia" w:hAnsiTheme="minorEastAsia"/>
                <w:sz w:val="24"/>
                <w:szCs w:val="24"/>
              </w:rPr>
            </w:pPr>
            <w:proofErr w:type="gramStart"/>
            <w:r w:rsidRPr="009076D4">
              <w:rPr>
                <w:rFonts w:asciiTheme="minorEastAsia" w:hAnsiTheme="minorEastAsia" w:hint="eastAsia"/>
                <w:sz w:val="24"/>
                <w:szCs w:val="24"/>
              </w:rPr>
              <w:t>岳</w:t>
            </w:r>
            <w:proofErr w:type="gramEnd"/>
            <w:r w:rsidR="004E1B78">
              <w:rPr>
                <w:rFonts w:asciiTheme="minorEastAsia" w:hAnsiTheme="minorEastAsia" w:hint="eastAsia"/>
                <w:sz w:val="24"/>
                <w:szCs w:val="24"/>
              </w:rPr>
              <w:t xml:space="preserve">  </w:t>
            </w:r>
            <w:r w:rsidRPr="009076D4">
              <w:rPr>
                <w:rFonts w:asciiTheme="minorEastAsia" w:hAnsiTheme="minorEastAsia" w:hint="eastAsia"/>
                <w:sz w:val="24"/>
                <w:szCs w:val="24"/>
              </w:rPr>
              <w:t>超</w:t>
            </w:r>
          </w:p>
        </w:tc>
        <w:tc>
          <w:tcPr>
            <w:tcW w:w="1134" w:type="dxa"/>
            <w:vMerge w:val="restart"/>
            <w:vAlign w:val="center"/>
          </w:tcPr>
          <w:p w:rsidR="00E80956" w:rsidRPr="009076D4" w:rsidRDefault="00BC2CA3" w:rsidP="000E279E">
            <w:pPr>
              <w:jc w:val="center"/>
              <w:rPr>
                <w:rStyle w:val="a8"/>
                <w:rFonts w:asciiTheme="minorEastAsia" w:hAnsiTheme="minorEastAsia"/>
                <w:sz w:val="24"/>
                <w:szCs w:val="24"/>
              </w:rPr>
            </w:pPr>
            <w:proofErr w:type="gramStart"/>
            <w:r w:rsidRPr="009076D4">
              <w:rPr>
                <w:rFonts w:asciiTheme="minorEastAsia" w:hAnsiTheme="minorEastAsia" w:hint="eastAsia"/>
                <w:sz w:val="24"/>
                <w:szCs w:val="24"/>
              </w:rPr>
              <w:t>卓</w:t>
            </w:r>
            <w:proofErr w:type="gramEnd"/>
            <w:r>
              <w:rPr>
                <w:rFonts w:asciiTheme="minorEastAsia" w:hAnsiTheme="minorEastAsia" w:hint="eastAsia"/>
                <w:sz w:val="24"/>
                <w:szCs w:val="24"/>
              </w:rPr>
              <w:t xml:space="preserve">  </w:t>
            </w:r>
            <w:r w:rsidRPr="009076D4">
              <w:rPr>
                <w:rFonts w:asciiTheme="minorEastAsia" w:hAnsiTheme="minorEastAsia" w:hint="eastAsia"/>
                <w:sz w:val="24"/>
                <w:szCs w:val="24"/>
              </w:rPr>
              <w:t>拉</w:t>
            </w:r>
          </w:p>
        </w:tc>
      </w:tr>
      <w:tr w:rsidR="00BC2CA3" w:rsidRPr="009076D4" w:rsidTr="006405DB">
        <w:trPr>
          <w:trHeight w:val="319"/>
        </w:trPr>
        <w:tc>
          <w:tcPr>
            <w:tcW w:w="1668" w:type="dxa"/>
            <w:vAlign w:val="center"/>
          </w:tcPr>
          <w:p w:rsidR="00BC2CA3" w:rsidRPr="009076D4" w:rsidRDefault="00BC2CA3" w:rsidP="00BC2CA3">
            <w:pPr>
              <w:jc w:val="center"/>
              <w:rPr>
                <w:rFonts w:asciiTheme="minorEastAsia" w:hAnsiTheme="minorEastAsia"/>
                <w:sz w:val="24"/>
                <w:szCs w:val="24"/>
              </w:rPr>
            </w:pPr>
            <w:r>
              <w:rPr>
                <w:rFonts w:asciiTheme="minorEastAsia" w:hAnsiTheme="minorEastAsia" w:hint="eastAsia"/>
                <w:sz w:val="24"/>
                <w:szCs w:val="24"/>
              </w:rPr>
              <w:t>14:40-15:00</w:t>
            </w:r>
          </w:p>
        </w:tc>
        <w:tc>
          <w:tcPr>
            <w:tcW w:w="5670" w:type="dxa"/>
          </w:tcPr>
          <w:p w:rsidR="00BC2CA3" w:rsidRPr="009076D4" w:rsidRDefault="00BC2CA3" w:rsidP="00BC2CA3">
            <w:pPr>
              <w:rPr>
                <w:rFonts w:asciiTheme="minorEastAsia" w:hAnsiTheme="minorEastAsia"/>
                <w:sz w:val="24"/>
                <w:szCs w:val="24"/>
              </w:rPr>
            </w:pPr>
            <w:r w:rsidRPr="009076D4">
              <w:rPr>
                <w:rFonts w:asciiTheme="minorEastAsia" w:hAnsiTheme="minorEastAsia" w:hint="eastAsia"/>
                <w:sz w:val="24"/>
                <w:szCs w:val="24"/>
              </w:rPr>
              <w:t>黄土高原退耕后</w:t>
            </w:r>
            <w:proofErr w:type="gramStart"/>
            <w:r w:rsidRPr="009076D4">
              <w:rPr>
                <w:rFonts w:asciiTheme="minorEastAsia" w:hAnsiTheme="minorEastAsia" w:hint="eastAsia"/>
                <w:sz w:val="24"/>
                <w:szCs w:val="24"/>
              </w:rPr>
              <w:t>土壤碳沿降水</w:t>
            </w:r>
            <w:proofErr w:type="gramEnd"/>
            <w:r w:rsidRPr="009076D4">
              <w:rPr>
                <w:rFonts w:asciiTheme="minorEastAsia" w:hAnsiTheme="minorEastAsia" w:hint="eastAsia"/>
                <w:sz w:val="24"/>
                <w:szCs w:val="24"/>
              </w:rPr>
              <w:t>梯度的分</w:t>
            </w:r>
            <w:proofErr w:type="gramStart"/>
            <w:r w:rsidRPr="009076D4">
              <w:rPr>
                <w:rFonts w:asciiTheme="minorEastAsia" w:hAnsiTheme="minorEastAsia" w:hint="eastAsia"/>
                <w:sz w:val="24"/>
                <w:szCs w:val="24"/>
              </w:rPr>
              <w:t>异规</w:t>
            </w:r>
            <w:proofErr w:type="gramEnd"/>
            <w:r w:rsidRPr="009076D4">
              <w:rPr>
                <w:rFonts w:asciiTheme="minorEastAsia" w:hAnsiTheme="minorEastAsia" w:hint="eastAsia"/>
                <w:sz w:val="24"/>
                <w:szCs w:val="24"/>
              </w:rPr>
              <w:t>律</w:t>
            </w:r>
          </w:p>
        </w:tc>
        <w:tc>
          <w:tcPr>
            <w:tcW w:w="1134" w:type="dxa"/>
          </w:tcPr>
          <w:p w:rsidR="00BC2CA3" w:rsidRPr="009076D4" w:rsidRDefault="00BC2CA3" w:rsidP="00BC2CA3">
            <w:pPr>
              <w:jc w:val="center"/>
              <w:rPr>
                <w:rFonts w:asciiTheme="minorEastAsia" w:hAnsiTheme="minorEastAsia"/>
                <w:sz w:val="24"/>
                <w:szCs w:val="24"/>
              </w:rPr>
            </w:pPr>
            <w:r w:rsidRPr="009076D4">
              <w:rPr>
                <w:rFonts w:asciiTheme="minorEastAsia" w:hAnsiTheme="minorEastAsia" w:hint="eastAsia"/>
                <w:sz w:val="24"/>
                <w:szCs w:val="24"/>
              </w:rPr>
              <w:t>韩晓阳</w:t>
            </w:r>
          </w:p>
        </w:tc>
        <w:tc>
          <w:tcPr>
            <w:tcW w:w="1134" w:type="dxa"/>
            <w:vMerge/>
          </w:tcPr>
          <w:p w:rsidR="00BC2CA3" w:rsidRPr="009076D4" w:rsidRDefault="00BC2CA3" w:rsidP="00BC2CA3">
            <w:pPr>
              <w:rPr>
                <w:rStyle w:val="a8"/>
                <w:rFonts w:asciiTheme="minorEastAsia" w:hAnsiTheme="minorEastAsia"/>
                <w:sz w:val="24"/>
                <w:szCs w:val="24"/>
              </w:rPr>
            </w:pPr>
          </w:p>
        </w:tc>
      </w:tr>
      <w:tr w:rsidR="00BC2CA3" w:rsidRPr="009076D4" w:rsidTr="006405DB">
        <w:trPr>
          <w:trHeight w:val="303"/>
        </w:trPr>
        <w:tc>
          <w:tcPr>
            <w:tcW w:w="1668" w:type="dxa"/>
            <w:vAlign w:val="center"/>
          </w:tcPr>
          <w:p w:rsidR="00BC2CA3" w:rsidRPr="009076D4" w:rsidRDefault="00BC2CA3" w:rsidP="00BC2CA3">
            <w:pPr>
              <w:jc w:val="center"/>
              <w:rPr>
                <w:rFonts w:asciiTheme="minorEastAsia" w:hAnsiTheme="minorEastAsia"/>
                <w:sz w:val="24"/>
                <w:szCs w:val="24"/>
              </w:rPr>
            </w:pPr>
            <w:r>
              <w:rPr>
                <w:rFonts w:asciiTheme="minorEastAsia" w:hAnsiTheme="minorEastAsia" w:hint="eastAsia"/>
                <w:sz w:val="24"/>
                <w:szCs w:val="24"/>
              </w:rPr>
              <w:t>15:00-15:20</w:t>
            </w:r>
          </w:p>
        </w:tc>
        <w:tc>
          <w:tcPr>
            <w:tcW w:w="5670" w:type="dxa"/>
          </w:tcPr>
          <w:p w:rsidR="00BC2CA3" w:rsidRPr="009076D4" w:rsidRDefault="00BC2CA3" w:rsidP="00BC2CA3">
            <w:pPr>
              <w:rPr>
                <w:rFonts w:asciiTheme="minorEastAsia" w:hAnsiTheme="minorEastAsia"/>
                <w:sz w:val="24"/>
                <w:szCs w:val="24"/>
              </w:rPr>
            </w:pPr>
            <w:r w:rsidRPr="009076D4">
              <w:rPr>
                <w:rFonts w:asciiTheme="minorEastAsia" w:hAnsiTheme="minorEastAsia" w:hint="eastAsia"/>
                <w:sz w:val="24"/>
                <w:szCs w:val="24"/>
              </w:rPr>
              <w:t>黄土区红枣林间作系统水分调控效应及</w:t>
            </w:r>
            <w:proofErr w:type="gramStart"/>
            <w:r w:rsidRPr="009076D4">
              <w:rPr>
                <w:rFonts w:asciiTheme="minorEastAsia" w:hAnsiTheme="minorEastAsia" w:hint="eastAsia"/>
                <w:sz w:val="24"/>
                <w:szCs w:val="24"/>
              </w:rPr>
              <w:t>干旱响应</w:t>
            </w:r>
            <w:proofErr w:type="gramEnd"/>
          </w:p>
        </w:tc>
        <w:tc>
          <w:tcPr>
            <w:tcW w:w="1134" w:type="dxa"/>
          </w:tcPr>
          <w:p w:rsidR="00BC2CA3" w:rsidRPr="009076D4" w:rsidRDefault="00BC2CA3" w:rsidP="00BC2CA3">
            <w:pPr>
              <w:jc w:val="center"/>
              <w:rPr>
                <w:rFonts w:asciiTheme="minorEastAsia" w:hAnsiTheme="minorEastAsia"/>
                <w:sz w:val="24"/>
                <w:szCs w:val="24"/>
              </w:rPr>
            </w:pPr>
            <w:r w:rsidRPr="009076D4">
              <w:rPr>
                <w:rFonts w:asciiTheme="minorEastAsia" w:hAnsiTheme="minorEastAsia" w:hint="eastAsia"/>
                <w:sz w:val="24"/>
                <w:szCs w:val="24"/>
              </w:rPr>
              <w:t>高晓</w:t>
            </w:r>
            <w:r>
              <w:rPr>
                <w:rFonts w:asciiTheme="minorEastAsia" w:hAnsiTheme="minorEastAsia" w:hint="eastAsia"/>
                <w:sz w:val="24"/>
                <w:szCs w:val="24"/>
              </w:rPr>
              <w:t>东</w:t>
            </w:r>
          </w:p>
        </w:tc>
        <w:tc>
          <w:tcPr>
            <w:tcW w:w="1134" w:type="dxa"/>
            <w:vMerge/>
          </w:tcPr>
          <w:p w:rsidR="00BC2CA3" w:rsidRPr="009076D4" w:rsidRDefault="00BC2CA3" w:rsidP="00BC2CA3">
            <w:pPr>
              <w:rPr>
                <w:rStyle w:val="a8"/>
                <w:rFonts w:asciiTheme="minorEastAsia" w:hAnsiTheme="minorEastAsia"/>
                <w:sz w:val="24"/>
                <w:szCs w:val="24"/>
              </w:rPr>
            </w:pPr>
          </w:p>
        </w:tc>
      </w:tr>
      <w:tr w:rsidR="00BC2CA3" w:rsidRPr="009076D4" w:rsidTr="006405DB">
        <w:trPr>
          <w:trHeight w:val="319"/>
        </w:trPr>
        <w:tc>
          <w:tcPr>
            <w:tcW w:w="1668" w:type="dxa"/>
            <w:vAlign w:val="center"/>
          </w:tcPr>
          <w:p w:rsidR="00BC2CA3" w:rsidRPr="009076D4" w:rsidRDefault="00BC2CA3" w:rsidP="00BC2CA3">
            <w:pPr>
              <w:jc w:val="center"/>
              <w:rPr>
                <w:rFonts w:asciiTheme="minorEastAsia" w:hAnsiTheme="minorEastAsia"/>
                <w:sz w:val="24"/>
                <w:szCs w:val="24"/>
              </w:rPr>
            </w:pPr>
            <w:r>
              <w:rPr>
                <w:rFonts w:asciiTheme="minorEastAsia" w:hAnsiTheme="minorEastAsia" w:hint="eastAsia"/>
                <w:sz w:val="24"/>
                <w:szCs w:val="24"/>
              </w:rPr>
              <w:t>15:20-15:40</w:t>
            </w:r>
          </w:p>
        </w:tc>
        <w:tc>
          <w:tcPr>
            <w:tcW w:w="5670" w:type="dxa"/>
          </w:tcPr>
          <w:p w:rsidR="00BC2CA3" w:rsidRPr="009076D4" w:rsidRDefault="00BC2CA3" w:rsidP="00BC2CA3">
            <w:pPr>
              <w:rPr>
                <w:rFonts w:asciiTheme="minorEastAsia" w:hAnsiTheme="minorEastAsia"/>
                <w:sz w:val="24"/>
                <w:szCs w:val="24"/>
              </w:rPr>
            </w:pPr>
            <w:r w:rsidRPr="009076D4">
              <w:rPr>
                <w:rFonts w:asciiTheme="minorEastAsia" w:hAnsiTheme="minorEastAsia" w:hint="eastAsia"/>
                <w:sz w:val="24"/>
                <w:szCs w:val="24"/>
              </w:rPr>
              <w:t>黄土丘陵区退耕地自然和人工植被土壤氮磷有效性及其功能微生物驱动机制</w:t>
            </w:r>
          </w:p>
        </w:tc>
        <w:tc>
          <w:tcPr>
            <w:tcW w:w="1134" w:type="dxa"/>
          </w:tcPr>
          <w:p w:rsidR="00BC2CA3" w:rsidRPr="009076D4" w:rsidRDefault="00BC2CA3" w:rsidP="00BC2CA3">
            <w:pPr>
              <w:jc w:val="center"/>
              <w:rPr>
                <w:rFonts w:asciiTheme="minorEastAsia" w:hAnsiTheme="minorEastAsia"/>
                <w:sz w:val="24"/>
                <w:szCs w:val="24"/>
              </w:rPr>
            </w:pPr>
            <w:r w:rsidRPr="009076D4">
              <w:rPr>
                <w:rFonts w:asciiTheme="minorEastAsia" w:hAnsiTheme="minorEastAsia" w:hint="eastAsia"/>
                <w:sz w:val="24"/>
                <w:szCs w:val="24"/>
              </w:rPr>
              <w:t>王红雷</w:t>
            </w:r>
          </w:p>
        </w:tc>
        <w:tc>
          <w:tcPr>
            <w:tcW w:w="1134" w:type="dxa"/>
            <w:vMerge/>
          </w:tcPr>
          <w:p w:rsidR="00BC2CA3" w:rsidRPr="009076D4" w:rsidRDefault="00BC2CA3" w:rsidP="00BC2CA3">
            <w:pPr>
              <w:rPr>
                <w:rFonts w:asciiTheme="minorEastAsia" w:hAnsiTheme="minorEastAsia"/>
                <w:sz w:val="24"/>
                <w:szCs w:val="24"/>
              </w:rPr>
            </w:pPr>
          </w:p>
        </w:tc>
      </w:tr>
      <w:tr w:rsidR="00BC2CA3" w:rsidRPr="009076D4" w:rsidTr="006405DB">
        <w:trPr>
          <w:trHeight w:val="319"/>
        </w:trPr>
        <w:tc>
          <w:tcPr>
            <w:tcW w:w="1668" w:type="dxa"/>
            <w:vAlign w:val="center"/>
          </w:tcPr>
          <w:p w:rsidR="00BC2CA3" w:rsidRPr="009076D4" w:rsidRDefault="00BC2CA3" w:rsidP="00BC2CA3">
            <w:pPr>
              <w:jc w:val="center"/>
              <w:rPr>
                <w:rFonts w:asciiTheme="minorEastAsia" w:hAnsiTheme="minorEastAsia"/>
                <w:sz w:val="24"/>
                <w:szCs w:val="24"/>
              </w:rPr>
            </w:pPr>
            <w:r>
              <w:rPr>
                <w:rFonts w:asciiTheme="minorEastAsia" w:hAnsiTheme="minorEastAsia" w:hint="eastAsia"/>
                <w:sz w:val="24"/>
                <w:szCs w:val="24"/>
              </w:rPr>
              <w:t>15:40-16:00</w:t>
            </w:r>
          </w:p>
        </w:tc>
        <w:tc>
          <w:tcPr>
            <w:tcW w:w="7938" w:type="dxa"/>
            <w:gridSpan w:val="3"/>
          </w:tcPr>
          <w:p w:rsidR="00BC2CA3" w:rsidRPr="009076D4" w:rsidRDefault="00BC2CA3" w:rsidP="00BC2CA3">
            <w:pPr>
              <w:jc w:val="center"/>
              <w:rPr>
                <w:rFonts w:asciiTheme="minorEastAsia" w:hAnsiTheme="minorEastAsia"/>
                <w:sz w:val="24"/>
                <w:szCs w:val="24"/>
              </w:rPr>
            </w:pPr>
            <w:r w:rsidRPr="00155CE6">
              <w:rPr>
                <w:rFonts w:asciiTheme="minorEastAsia" w:hAnsiTheme="minorEastAsia" w:hint="eastAsia"/>
                <w:b/>
                <w:sz w:val="24"/>
                <w:szCs w:val="24"/>
              </w:rPr>
              <w:t>会间休息</w:t>
            </w:r>
          </w:p>
        </w:tc>
      </w:tr>
      <w:tr w:rsidR="00BC2CA3" w:rsidRPr="009076D4" w:rsidTr="000E279E">
        <w:trPr>
          <w:trHeight w:val="319"/>
        </w:trPr>
        <w:tc>
          <w:tcPr>
            <w:tcW w:w="1668" w:type="dxa"/>
            <w:vAlign w:val="center"/>
          </w:tcPr>
          <w:p w:rsidR="00BC2CA3" w:rsidRDefault="00BC2CA3" w:rsidP="00BC2CA3">
            <w:pPr>
              <w:jc w:val="center"/>
              <w:rPr>
                <w:rFonts w:asciiTheme="minorEastAsia" w:hAnsiTheme="minorEastAsia"/>
                <w:sz w:val="24"/>
                <w:szCs w:val="24"/>
              </w:rPr>
            </w:pPr>
            <w:r>
              <w:rPr>
                <w:rFonts w:asciiTheme="minorEastAsia" w:hAnsiTheme="minorEastAsia" w:hint="eastAsia"/>
                <w:sz w:val="24"/>
                <w:szCs w:val="24"/>
              </w:rPr>
              <w:t>16:00-16:20</w:t>
            </w:r>
          </w:p>
        </w:tc>
        <w:tc>
          <w:tcPr>
            <w:tcW w:w="5670" w:type="dxa"/>
          </w:tcPr>
          <w:p w:rsidR="00BC2CA3" w:rsidRPr="009076D4" w:rsidRDefault="00BC2CA3" w:rsidP="00BC2CA3">
            <w:pPr>
              <w:rPr>
                <w:rFonts w:asciiTheme="minorEastAsia" w:hAnsiTheme="minorEastAsia"/>
                <w:sz w:val="24"/>
                <w:szCs w:val="24"/>
              </w:rPr>
            </w:pPr>
            <w:r w:rsidRPr="00CD1408">
              <w:rPr>
                <w:rFonts w:asciiTheme="minorEastAsia" w:hAnsiTheme="minorEastAsia" w:hint="eastAsia"/>
                <w:sz w:val="24"/>
                <w:szCs w:val="24"/>
              </w:rPr>
              <w:t>区域农业生产实体水虚拟水耦合流动量化与评价</w:t>
            </w:r>
          </w:p>
        </w:tc>
        <w:tc>
          <w:tcPr>
            <w:tcW w:w="1134" w:type="dxa"/>
          </w:tcPr>
          <w:p w:rsidR="00BC2CA3" w:rsidRPr="009076D4" w:rsidRDefault="00BC2CA3" w:rsidP="00BC2CA3">
            <w:pPr>
              <w:jc w:val="center"/>
              <w:rPr>
                <w:rFonts w:asciiTheme="minorEastAsia" w:hAnsiTheme="minorEastAsia"/>
                <w:sz w:val="24"/>
                <w:szCs w:val="24"/>
              </w:rPr>
            </w:pPr>
            <w:proofErr w:type="gramStart"/>
            <w:r w:rsidRPr="009076D4">
              <w:rPr>
                <w:rFonts w:asciiTheme="minorEastAsia" w:hAnsiTheme="minorEastAsia" w:hint="eastAsia"/>
                <w:sz w:val="24"/>
                <w:szCs w:val="24"/>
              </w:rPr>
              <w:t>卓</w:t>
            </w:r>
            <w:proofErr w:type="gramEnd"/>
            <w:r>
              <w:rPr>
                <w:rFonts w:asciiTheme="minorEastAsia" w:hAnsiTheme="minorEastAsia" w:hint="eastAsia"/>
                <w:sz w:val="24"/>
                <w:szCs w:val="24"/>
              </w:rPr>
              <w:t xml:space="preserve">  </w:t>
            </w:r>
            <w:r w:rsidRPr="009076D4">
              <w:rPr>
                <w:rFonts w:asciiTheme="minorEastAsia" w:hAnsiTheme="minorEastAsia" w:hint="eastAsia"/>
                <w:sz w:val="24"/>
                <w:szCs w:val="24"/>
              </w:rPr>
              <w:t>拉</w:t>
            </w:r>
          </w:p>
        </w:tc>
        <w:tc>
          <w:tcPr>
            <w:tcW w:w="1134" w:type="dxa"/>
            <w:vMerge w:val="restart"/>
            <w:vAlign w:val="center"/>
          </w:tcPr>
          <w:p w:rsidR="00BC2CA3" w:rsidRPr="009076D4" w:rsidRDefault="00BC2CA3" w:rsidP="000E279E">
            <w:pPr>
              <w:jc w:val="center"/>
              <w:rPr>
                <w:rFonts w:asciiTheme="minorEastAsia" w:hAnsiTheme="minorEastAsia"/>
                <w:sz w:val="24"/>
                <w:szCs w:val="24"/>
              </w:rPr>
            </w:pPr>
            <w:r w:rsidRPr="009076D4">
              <w:rPr>
                <w:rFonts w:asciiTheme="minorEastAsia" w:hAnsiTheme="minorEastAsia" w:hint="eastAsia"/>
                <w:sz w:val="24"/>
                <w:szCs w:val="24"/>
              </w:rPr>
              <w:t>王红雷</w:t>
            </w:r>
          </w:p>
        </w:tc>
      </w:tr>
      <w:tr w:rsidR="00BC2CA3" w:rsidRPr="009076D4" w:rsidTr="006405DB">
        <w:trPr>
          <w:trHeight w:val="319"/>
        </w:trPr>
        <w:tc>
          <w:tcPr>
            <w:tcW w:w="1668" w:type="dxa"/>
            <w:vAlign w:val="center"/>
          </w:tcPr>
          <w:p w:rsidR="00BC2CA3" w:rsidRPr="009076D4" w:rsidRDefault="00BC2CA3" w:rsidP="00BC2CA3">
            <w:pPr>
              <w:jc w:val="center"/>
              <w:rPr>
                <w:rFonts w:asciiTheme="minorEastAsia" w:hAnsiTheme="minorEastAsia"/>
                <w:sz w:val="24"/>
                <w:szCs w:val="24"/>
              </w:rPr>
            </w:pPr>
            <w:r>
              <w:rPr>
                <w:rFonts w:asciiTheme="minorEastAsia" w:hAnsiTheme="minorEastAsia" w:hint="eastAsia"/>
                <w:sz w:val="24"/>
                <w:szCs w:val="24"/>
              </w:rPr>
              <w:t>16:20-16:40</w:t>
            </w:r>
          </w:p>
        </w:tc>
        <w:tc>
          <w:tcPr>
            <w:tcW w:w="5670" w:type="dxa"/>
          </w:tcPr>
          <w:p w:rsidR="00BC2CA3" w:rsidRPr="009076D4" w:rsidRDefault="00BC2CA3" w:rsidP="00BC2CA3">
            <w:pPr>
              <w:jc w:val="left"/>
              <w:rPr>
                <w:rFonts w:asciiTheme="minorEastAsia" w:hAnsiTheme="minorEastAsia"/>
                <w:sz w:val="24"/>
                <w:szCs w:val="24"/>
              </w:rPr>
            </w:pPr>
            <w:r w:rsidRPr="009076D4">
              <w:rPr>
                <w:rFonts w:asciiTheme="minorEastAsia" w:hAnsiTheme="minorEastAsia" w:hint="eastAsia"/>
                <w:sz w:val="24"/>
                <w:szCs w:val="24"/>
              </w:rPr>
              <w:t>黄土沟坡重力侵蚀规律试验研究</w:t>
            </w:r>
          </w:p>
        </w:tc>
        <w:tc>
          <w:tcPr>
            <w:tcW w:w="1134" w:type="dxa"/>
          </w:tcPr>
          <w:p w:rsidR="00BC2CA3" w:rsidRPr="009076D4" w:rsidRDefault="00BC2CA3" w:rsidP="00BC2CA3">
            <w:pPr>
              <w:jc w:val="center"/>
              <w:rPr>
                <w:rFonts w:asciiTheme="minorEastAsia" w:hAnsiTheme="minorEastAsia"/>
                <w:sz w:val="24"/>
                <w:szCs w:val="24"/>
              </w:rPr>
            </w:pPr>
            <w:r w:rsidRPr="009076D4">
              <w:rPr>
                <w:rFonts w:asciiTheme="minorEastAsia" w:hAnsiTheme="minorEastAsia" w:hint="eastAsia"/>
                <w:sz w:val="24"/>
                <w:szCs w:val="24"/>
              </w:rPr>
              <w:t>郭文召</w:t>
            </w:r>
          </w:p>
        </w:tc>
        <w:tc>
          <w:tcPr>
            <w:tcW w:w="1134" w:type="dxa"/>
            <w:vMerge/>
          </w:tcPr>
          <w:p w:rsidR="00BC2CA3" w:rsidRPr="009076D4" w:rsidRDefault="00BC2CA3" w:rsidP="00BC2CA3">
            <w:pPr>
              <w:rPr>
                <w:rFonts w:asciiTheme="minorEastAsia" w:hAnsiTheme="minorEastAsia"/>
                <w:sz w:val="24"/>
                <w:szCs w:val="24"/>
              </w:rPr>
            </w:pPr>
          </w:p>
        </w:tc>
      </w:tr>
      <w:tr w:rsidR="00BC2CA3" w:rsidRPr="009076D4" w:rsidTr="006405DB">
        <w:trPr>
          <w:trHeight w:val="319"/>
        </w:trPr>
        <w:tc>
          <w:tcPr>
            <w:tcW w:w="1668" w:type="dxa"/>
            <w:vAlign w:val="center"/>
          </w:tcPr>
          <w:p w:rsidR="00BC2CA3" w:rsidRPr="009076D4" w:rsidRDefault="00BC2CA3" w:rsidP="00BC2CA3">
            <w:pPr>
              <w:jc w:val="center"/>
              <w:rPr>
                <w:rFonts w:asciiTheme="minorEastAsia" w:hAnsiTheme="minorEastAsia"/>
                <w:sz w:val="24"/>
                <w:szCs w:val="24"/>
              </w:rPr>
            </w:pPr>
            <w:r>
              <w:rPr>
                <w:rFonts w:asciiTheme="minorEastAsia" w:hAnsiTheme="minorEastAsia" w:hint="eastAsia"/>
                <w:sz w:val="24"/>
                <w:szCs w:val="24"/>
              </w:rPr>
              <w:t>16:40-17:00</w:t>
            </w:r>
          </w:p>
        </w:tc>
        <w:tc>
          <w:tcPr>
            <w:tcW w:w="5670" w:type="dxa"/>
          </w:tcPr>
          <w:p w:rsidR="00BC2CA3" w:rsidRPr="009076D4" w:rsidRDefault="00BC2CA3" w:rsidP="00BC2CA3">
            <w:pPr>
              <w:rPr>
                <w:rFonts w:asciiTheme="minorEastAsia" w:hAnsiTheme="minorEastAsia"/>
                <w:sz w:val="24"/>
                <w:szCs w:val="24"/>
              </w:rPr>
            </w:pPr>
            <w:r w:rsidRPr="009076D4">
              <w:rPr>
                <w:rFonts w:asciiTheme="minorEastAsia" w:hAnsiTheme="minorEastAsia" w:hint="eastAsia"/>
                <w:sz w:val="24"/>
                <w:szCs w:val="24"/>
              </w:rPr>
              <w:t>季节性干旱对刺槐林地土壤水力特性及团聚体有机碳的影响</w:t>
            </w:r>
          </w:p>
        </w:tc>
        <w:tc>
          <w:tcPr>
            <w:tcW w:w="1134" w:type="dxa"/>
          </w:tcPr>
          <w:p w:rsidR="00BC2CA3" w:rsidRPr="009076D4" w:rsidRDefault="00BC2CA3" w:rsidP="00BC2CA3">
            <w:pPr>
              <w:jc w:val="center"/>
              <w:rPr>
                <w:rFonts w:asciiTheme="minorEastAsia" w:hAnsiTheme="minorEastAsia"/>
                <w:sz w:val="24"/>
                <w:szCs w:val="24"/>
              </w:rPr>
            </w:pPr>
            <w:r w:rsidRPr="009076D4">
              <w:rPr>
                <w:rFonts w:asciiTheme="minorEastAsia" w:hAnsiTheme="minorEastAsia" w:hint="eastAsia"/>
                <w:sz w:val="24"/>
                <w:szCs w:val="24"/>
              </w:rPr>
              <w:t>张庆印</w:t>
            </w:r>
          </w:p>
        </w:tc>
        <w:tc>
          <w:tcPr>
            <w:tcW w:w="1134" w:type="dxa"/>
            <w:vMerge/>
          </w:tcPr>
          <w:p w:rsidR="00BC2CA3" w:rsidRPr="009076D4" w:rsidRDefault="00BC2CA3" w:rsidP="00BC2CA3">
            <w:pPr>
              <w:rPr>
                <w:rFonts w:asciiTheme="minorEastAsia" w:hAnsiTheme="minorEastAsia"/>
                <w:sz w:val="24"/>
                <w:szCs w:val="24"/>
              </w:rPr>
            </w:pPr>
          </w:p>
        </w:tc>
      </w:tr>
      <w:tr w:rsidR="00BC2CA3" w:rsidRPr="009076D4" w:rsidTr="006405DB">
        <w:trPr>
          <w:trHeight w:val="319"/>
        </w:trPr>
        <w:tc>
          <w:tcPr>
            <w:tcW w:w="1668" w:type="dxa"/>
            <w:vAlign w:val="center"/>
          </w:tcPr>
          <w:p w:rsidR="00BC2CA3" w:rsidRPr="009076D4" w:rsidRDefault="00BC2CA3" w:rsidP="00BC2CA3">
            <w:pPr>
              <w:jc w:val="center"/>
              <w:rPr>
                <w:rFonts w:asciiTheme="minorEastAsia" w:hAnsiTheme="minorEastAsia"/>
                <w:sz w:val="24"/>
                <w:szCs w:val="24"/>
              </w:rPr>
            </w:pPr>
            <w:r>
              <w:rPr>
                <w:rFonts w:asciiTheme="minorEastAsia" w:hAnsiTheme="minorEastAsia" w:hint="eastAsia"/>
                <w:sz w:val="24"/>
                <w:szCs w:val="24"/>
              </w:rPr>
              <w:t>16:00-17:20</w:t>
            </w:r>
          </w:p>
        </w:tc>
        <w:tc>
          <w:tcPr>
            <w:tcW w:w="5670" w:type="dxa"/>
          </w:tcPr>
          <w:p w:rsidR="00BC2CA3" w:rsidRPr="009076D4" w:rsidRDefault="00BC2CA3" w:rsidP="00BC2CA3">
            <w:pPr>
              <w:rPr>
                <w:rFonts w:asciiTheme="minorEastAsia" w:hAnsiTheme="minorEastAsia"/>
                <w:sz w:val="24"/>
                <w:szCs w:val="24"/>
              </w:rPr>
            </w:pPr>
            <w:r w:rsidRPr="009076D4">
              <w:rPr>
                <w:rFonts w:asciiTheme="minorEastAsia" w:hAnsiTheme="minorEastAsia" w:hint="eastAsia"/>
                <w:sz w:val="24"/>
                <w:szCs w:val="24"/>
              </w:rPr>
              <w:t>不同耕作模式对盐渍土壤水盐运移及作物产量的影响</w:t>
            </w:r>
          </w:p>
        </w:tc>
        <w:tc>
          <w:tcPr>
            <w:tcW w:w="1134" w:type="dxa"/>
          </w:tcPr>
          <w:p w:rsidR="00BC2CA3" w:rsidRPr="009076D4" w:rsidRDefault="00BC2CA3" w:rsidP="00BC2CA3">
            <w:pPr>
              <w:jc w:val="center"/>
              <w:rPr>
                <w:rFonts w:asciiTheme="minorEastAsia" w:hAnsiTheme="minorEastAsia"/>
                <w:sz w:val="24"/>
                <w:szCs w:val="24"/>
              </w:rPr>
            </w:pPr>
            <w:proofErr w:type="gramStart"/>
            <w:r w:rsidRPr="009076D4">
              <w:rPr>
                <w:rFonts w:asciiTheme="minorEastAsia" w:hAnsiTheme="minorEastAsia" w:cs="宋体" w:hint="eastAsia"/>
                <w:color w:val="000000"/>
                <w:kern w:val="0"/>
                <w:sz w:val="24"/>
                <w:szCs w:val="24"/>
              </w:rPr>
              <w:t>董勤各</w:t>
            </w:r>
            <w:proofErr w:type="gramEnd"/>
          </w:p>
        </w:tc>
        <w:tc>
          <w:tcPr>
            <w:tcW w:w="1134" w:type="dxa"/>
            <w:vMerge/>
          </w:tcPr>
          <w:p w:rsidR="00BC2CA3" w:rsidRPr="009076D4" w:rsidRDefault="00BC2CA3" w:rsidP="00BC2CA3">
            <w:pPr>
              <w:rPr>
                <w:rFonts w:asciiTheme="minorEastAsia" w:hAnsiTheme="minorEastAsia"/>
                <w:sz w:val="24"/>
                <w:szCs w:val="24"/>
              </w:rPr>
            </w:pPr>
          </w:p>
        </w:tc>
      </w:tr>
      <w:tr w:rsidR="000E279E" w:rsidRPr="009076D4" w:rsidTr="00B04154">
        <w:trPr>
          <w:trHeight w:val="319"/>
        </w:trPr>
        <w:tc>
          <w:tcPr>
            <w:tcW w:w="9606" w:type="dxa"/>
            <w:gridSpan w:val="4"/>
          </w:tcPr>
          <w:p w:rsidR="000E279E" w:rsidRPr="000E279E" w:rsidRDefault="000E279E" w:rsidP="000E279E">
            <w:pPr>
              <w:jc w:val="center"/>
              <w:rPr>
                <w:rFonts w:asciiTheme="minorEastAsia" w:hAnsiTheme="minorEastAsia"/>
                <w:b/>
                <w:sz w:val="24"/>
                <w:szCs w:val="24"/>
              </w:rPr>
            </w:pPr>
            <w:r w:rsidRPr="000E279E">
              <w:rPr>
                <w:rFonts w:asciiTheme="minorEastAsia" w:hAnsiTheme="minorEastAsia" w:hint="eastAsia"/>
                <w:b/>
                <w:sz w:val="24"/>
                <w:szCs w:val="24"/>
              </w:rPr>
              <w:t>总</w:t>
            </w:r>
            <w:r>
              <w:rPr>
                <w:rFonts w:asciiTheme="minorEastAsia" w:hAnsiTheme="minorEastAsia" w:hint="eastAsia"/>
                <w:b/>
                <w:sz w:val="24"/>
                <w:szCs w:val="24"/>
              </w:rPr>
              <w:t xml:space="preserve">  </w:t>
            </w:r>
            <w:r w:rsidRPr="000E279E">
              <w:rPr>
                <w:rFonts w:asciiTheme="minorEastAsia" w:hAnsiTheme="minorEastAsia" w:hint="eastAsia"/>
                <w:b/>
                <w:sz w:val="24"/>
                <w:szCs w:val="24"/>
              </w:rPr>
              <w:t>结</w:t>
            </w:r>
          </w:p>
        </w:tc>
      </w:tr>
    </w:tbl>
    <w:p w:rsidR="00D3236A" w:rsidRDefault="00A554E6" w:rsidP="00D62FF4">
      <w:pPr>
        <w:jc w:val="center"/>
      </w:pPr>
      <w:r w:rsidRPr="00354474">
        <w:rPr>
          <w:rFonts w:hint="eastAsia"/>
          <w:b/>
          <w:sz w:val="32"/>
          <w:szCs w:val="32"/>
        </w:rPr>
        <w:t>第</w:t>
      </w:r>
      <w:r>
        <w:rPr>
          <w:rFonts w:hint="eastAsia"/>
          <w:b/>
          <w:sz w:val="32"/>
          <w:szCs w:val="32"/>
        </w:rPr>
        <w:t>六</w:t>
      </w:r>
      <w:r w:rsidRPr="00354474">
        <w:rPr>
          <w:rFonts w:hint="eastAsia"/>
          <w:b/>
          <w:sz w:val="32"/>
          <w:szCs w:val="32"/>
        </w:rPr>
        <w:t>届“水土保持与生态环境”青年学术论坛</w:t>
      </w:r>
    </w:p>
    <w:p w:rsidR="00D62FF4" w:rsidRDefault="00D62FF4" w:rsidP="00D62FF4">
      <w:pPr>
        <w:spacing w:line="360" w:lineRule="auto"/>
        <w:rPr>
          <w:rFonts w:ascii="宋体" w:eastAsia="宋体" w:hAnsi="宋体"/>
          <w:sz w:val="24"/>
          <w:szCs w:val="24"/>
        </w:rPr>
      </w:pPr>
      <w:r w:rsidRPr="00D62FF4">
        <w:rPr>
          <w:rFonts w:ascii="宋体" w:eastAsia="宋体" w:hAnsi="宋体" w:hint="eastAsia"/>
          <w:b/>
          <w:sz w:val="24"/>
          <w:szCs w:val="24"/>
        </w:rPr>
        <w:t>一、论坛时间：</w:t>
      </w:r>
      <w:r>
        <w:rPr>
          <w:rFonts w:ascii="宋体" w:eastAsia="宋体" w:hAnsi="宋体" w:hint="eastAsia"/>
          <w:sz w:val="24"/>
          <w:szCs w:val="24"/>
        </w:rPr>
        <w:t xml:space="preserve"> 201</w:t>
      </w:r>
      <w:r w:rsidR="002728DE">
        <w:rPr>
          <w:rFonts w:ascii="宋体" w:eastAsia="宋体" w:hAnsi="宋体"/>
          <w:sz w:val="24"/>
          <w:szCs w:val="24"/>
        </w:rPr>
        <w:t>9</w:t>
      </w:r>
      <w:r>
        <w:rPr>
          <w:rFonts w:ascii="宋体" w:eastAsia="宋体" w:hAnsi="宋体" w:hint="eastAsia"/>
          <w:sz w:val="24"/>
          <w:szCs w:val="24"/>
        </w:rPr>
        <w:t>年</w:t>
      </w:r>
      <w:r w:rsidRPr="003F3F13">
        <w:rPr>
          <w:rFonts w:ascii="宋体" w:eastAsia="宋体" w:hAnsi="宋体" w:hint="eastAsia"/>
          <w:sz w:val="24"/>
          <w:szCs w:val="24"/>
        </w:rPr>
        <w:t>1月</w:t>
      </w:r>
      <w:r>
        <w:rPr>
          <w:rFonts w:ascii="宋体" w:eastAsia="宋体" w:hAnsi="宋体"/>
          <w:sz w:val="24"/>
          <w:szCs w:val="24"/>
        </w:rPr>
        <w:t>7</w:t>
      </w:r>
      <w:r w:rsidRPr="003F3F13">
        <w:rPr>
          <w:rFonts w:ascii="宋体" w:eastAsia="宋体" w:hAnsi="宋体" w:hint="eastAsia"/>
          <w:sz w:val="24"/>
          <w:szCs w:val="24"/>
        </w:rPr>
        <w:t>日8</w:t>
      </w:r>
      <w:r>
        <w:rPr>
          <w:rFonts w:ascii="宋体" w:eastAsia="宋体" w:hAnsi="宋体" w:hint="eastAsia"/>
          <w:sz w:val="24"/>
          <w:szCs w:val="24"/>
        </w:rPr>
        <w:t>:</w:t>
      </w:r>
      <w:r w:rsidRPr="003F3F13">
        <w:rPr>
          <w:rFonts w:ascii="宋体" w:eastAsia="宋体" w:hAnsi="宋体" w:hint="eastAsia"/>
          <w:sz w:val="24"/>
          <w:szCs w:val="24"/>
        </w:rPr>
        <w:t>30-18</w:t>
      </w:r>
      <w:r>
        <w:rPr>
          <w:rFonts w:ascii="宋体" w:eastAsia="宋体" w:hAnsi="宋体" w:hint="eastAsia"/>
          <w:sz w:val="24"/>
          <w:szCs w:val="24"/>
        </w:rPr>
        <w:t>:</w:t>
      </w:r>
      <w:r w:rsidRPr="003F3F13">
        <w:rPr>
          <w:rFonts w:ascii="宋体" w:eastAsia="宋体" w:hAnsi="宋体" w:hint="eastAsia"/>
          <w:sz w:val="24"/>
          <w:szCs w:val="24"/>
        </w:rPr>
        <w:t>00</w:t>
      </w:r>
    </w:p>
    <w:p w:rsidR="00D62FF4" w:rsidRDefault="00D62FF4" w:rsidP="00D62FF4">
      <w:pPr>
        <w:spacing w:line="360" w:lineRule="auto"/>
        <w:rPr>
          <w:rFonts w:ascii="宋体" w:eastAsia="宋体" w:hAnsi="宋体"/>
          <w:sz w:val="24"/>
          <w:szCs w:val="24"/>
        </w:rPr>
      </w:pPr>
      <w:r w:rsidRPr="00D62FF4">
        <w:rPr>
          <w:rFonts w:ascii="宋体" w:eastAsia="宋体" w:hAnsi="宋体" w:hint="eastAsia"/>
          <w:b/>
          <w:sz w:val="24"/>
          <w:szCs w:val="24"/>
        </w:rPr>
        <w:t xml:space="preserve">二、论坛地点: </w:t>
      </w:r>
      <w:r w:rsidRPr="003F3F13">
        <w:rPr>
          <w:rFonts w:ascii="宋体" w:eastAsia="宋体" w:hAnsi="宋体" w:hint="eastAsia"/>
          <w:sz w:val="24"/>
          <w:szCs w:val="24"/>
        </w:rPr>
        <w:t>水土保持研究所</w:t>
      </w:r>
      <w:r>
        <w:rPr>
          <w:rFonts w:ascii="宋体" w:eastAsia="宋体" w:hAnsi="宋体" w:hint="eastAsia"/>
          <w:sz w:val="24"/>
          <w:szCs w:val="24"/>
        </w:rPr>
        <w:t>科研大楼</w:t>
      </w:r>
      <w:r w:rsidR="00BC2CA3">
        <w:rPr>
          <w:rFonts w:ascii="宋体" w:eastAsia="宋体" w:hAnsi="宋体" w:hint="eastAsia"/>
          <w:sz w:val="24"/>
          <w:szCs w:val="24"/>
        </w:rPr>
        <w:t>二楼报告厅</w:t>
      </w:r>
    </w:p>
    <w:p w:rsidR="00A554E6" w:rsidRPr="00D62FF4" w:rsidRDefault="00A554E6"/>
    <w:sectPr w:rsidR="00A554E6" w:rsidRPr="00D62FF4" w:rsidSect="00E2670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40E" w:rsidRDefault="002F240E" w:rsidP="00EB6CD6">
      <w:r>
        <w:separator/>
      </w:r>
    </w:p>
  </w:endnote>
  <w:endnote w:type="continuationSeparator" w:id="0">
    <w:p w:rsidR="002F240E" w:rsidRDefault="002F240E" w:rsidP="00EB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40E" w:rsidRDefault="002F240E" w:rsidP="00EB6CD6">
      <w:r>
        <w:separator/>
      </w:r>
    </w:p>
  </w:footnote>
  <w:footnote w:type="continuationSeparator" w:id="0">
    <w:p w:rsidR="002F240E" w:rsidRDefault="002F240E" w:rsidP="00EB6C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CF5"/>
    <w:rsid w:val="00032A2A"/>
    <w:rsid w:val="00076D78"/>
    <w:rsid w:val="000E279E"/>
    <w:rsid w:val="000E6DC0"/>
    <w:rsid w:val="0013297D"/>
    <w:rsid w:val="0013441B"/>
    <w:rsid w:val="00155CE6"/>
    <w:rsid w:val="001D5B79"/>
    <w:rsid w:val="001D7311"/>
    <w:rsid w:val="001F0B50"/>
    <w:rsid w:val="00211C44"/>
    <w:rsid w:val="00255A99"/>
    <w:rsid w:val="002728DE"/>
    <w:rsid w:val="002C4434"/>
    <w:rsid w:val="002F240E"/>
    <w:rsid w:val="00346EA5"/>
    <w:rsid w:val="003572D4"/>
    <w:rsid w:val="00370642"/>
    <w:rsid w:val="003D121A"/>
    <w:rsid w:val="004042A8"/>
    <w:rsid w:val="00492B2C"/>
    <w:rsid w:val="004D2E69"/>
    <w:rsid w:val="004E1B78"/>
    <w:rsid w:val="0051334F"/>
    <w:rsid w:val="00574CA3"/>
    <w:rsid w:val="005A0EE9"/>
    <w:rsid w:val="005B1DDD"/>
    <w:rsid w:val="006405DB"/>
    <w:rsid w:val="00686A58"/>
    <w:rsid w:val="006C03C8"/>
    <w:rsid w:val="006C0957"/>
    <w:rsid w:val="0073778C"/>
    <w:rsid w:val="00783E69"/>
    <w:rsid w:val="008D7998"/>
    <w:rsid w:val="008E61B7"/>
    <w:rsid w:val="008F281A"/>
    <w:rsid w:val="009076D4"/>
    <w:rsid w:val="0092640C"/>
    <w:rsid w:val="009C77ED"/>
    <w:rsid w:val="00A20CF5"/>
    <w:rsid w:val="00A554E6"/>
    <w:rsid w:val="00A7382E"/>
    <w:rsid w:val="00A80C42"/>
    <w:rsid w:val="00A90E93"/>
    <w:rsid w:val="00A978E4"/>
    <w:rsid w:val="00AC06AF"/>
    <w:rsid w:val="00AD2087"/>
    <w:rsid w:val="00B07E88"/>
    <w:rsid w:val="00B628E0"/>
    <w:rsid w:val="00BC1F8A"/>
    <w:rsid w:val="00BC2CA3"/>
    <w:rsid w:val="00BD3758"/>
    <w:rsid w:val="00BF258B"/>
    <w:rsid w:val="00BF7364"/>
    <w:rsid w:val="00C17A9F"/>
    <w:rsid w:val="00C51903"/>
    <w:rsid w:val="00C64CB3"/>
    <w:rsid w:val="00C862DB"/>
    <w:rsid w:val="00CD1408"/>
    <w:rsid w:val="00D31C87"/>
    <w:rsid w:val="00D3236A"/>
    <w:rsid w:val="00D62FF4"/>
    <w:rsid w:val="00DA6BE2"/>
    <w:rsid w:val="00E158AA"/>
    <w:rsid w:val="00E2670D"/>
    <w:rsid w:val="00E7153B"/>
    <w:rsid w:val="00E80956"/>
    <w:rsid w:val="00EA0E4B"/>
    <w:rsid w:val="00EB6CD6"/>
    <w:rsid w:val="00F0037B"/>
    <w:rsid w:val="00F14DF0"/>
    <w:rsid w:val="00F23B68"/>
    <w:rsid w:val="00F32D2D"/>
    <w:rsid w:val="00F75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D3CBB"/>
  <w15:docId w15:val="{0BF8ABB2-CAA8-4EA5-BB30-F34A9DFD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CD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B6CD6"/>
    <w:rPr>
      <w:sz w:val="18"/>
      <w:szCs w:val="18"/>
    </w:rPr>
  </w:style>
  <w:style w:type="paragraph" w:styleId="a5">
    <w:name w:val="footer"/>
    <w:basedOn w:val="a"/>
    <w:link w:val="a6"/>
    <w:uiPriority w:val="99"/>
    <w:unhideWhenUsed/>
    <w:rsid w:val="00EB6CD6"/>
    <w:pPr>
      <w:tabs>
        <w:tab w:val="center" w:pos="4153"/>
        <w:tab w:val="right" w:pos="8306"/>
      </w:tabs>
      <w:snapToGrid w:val="0"/>
      <w:jc w:val="left"/>
    </w:pPr>
    <w:rPr>
      <w:sz w:val="18"/>
      <w:szCs w:val="18"/>
    </w:rPr>
  </w:style>
  <w:style w:type="character" w:customStyle="1" w:styleId="a6">
    <w:name w:val="页脚 字符"/>
    <w:basedOn w:val="a0"/>
    <w:link w:val="a5"/>
    <w:uiPriority w:val="99"/>
    <w:rsid w:val="00EB6CD6"/>
    <w:rPr>
      <w:sz w:val="18"/>
      <w:szCs w:val="18"/>
    </w:rPr>
  </w:style>
  <w:style w:type="table" w:styleId="a7">
    <w:name w:val="Table Grid"/>
    <w:basedOn w:val="a1"/>
    <w:uiPriority w:val="59"/>
    <w:rsid w:val="00EB6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B6C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451892">
      <w:bodyDiv w:val="1"/>
      <w:marLeft w:val="0"/>
      <w:marRight w:val="0"/>
      <w:marTop w:val="0"/>
      <w:marBottom w:val="0"/>
      <w:divBdr>
        <w:top w:val="none" w:sz="0" w:space="0" w:color="auto"/>
        <w:left w:val="none" w:sz="0" w:space="0" w:color="auto"/>
        <w:bottom w:val="none" w:sz="0" w:space="0" w:color="auto"/>
        <w:right w:val="none" w:sz="0" w:space="0" w:color="auto"/>
      </w:divBdr>
    </w:div>
    <w:div w:id="974874331">
      <w:bodyDiv w:val="1"/>
      <w:marLeft w:val="0"/>
      <w:marRight w:val="0"/>
      <w:marTop w:val="0"/>
      <w:marBottom w:val="0"/>
      <w:divBdr>
        <w:top w:val="none" w:sz="0" w:space="0" w:color="auto"/>
        <w:left w:val="none" w:sz="0" w:space="0" w:color="auto"/>
        <w:bottom w:val="none" w:sz="0" w:space="0" w:color="auto"/>
        <w:right w:val="none" w:sz="0" w:space="0" w:color="auto"/>
      </w:divBdr>
    </w:div>
    <w:div w:id="1661812716">
      <w:bodyDiv w:val="1"/>
      <w:marLeft w:val="0"/>
      <w:marRight w:val="0"/>
      <w:marTop w:val="0"/>
      <w:marBottom w:val="0"/>
      <w:divBdr>
        <w:top w:val="none" w:sz="0" w:space="0" w:color="auto"/>
        <w:left w:val="none" w:sz="0" w:space="0" w:color="auto"/>
        <w:bottom w:val="none" w:sz="0" w:space="0" w:color="auto"/>
        <w:right w:val="none" w:sz="0" w:space="0" w:color="auto"/>
      </w:divBdr>
      <w:divsChild>
        <w:div w:id="1796563761">
          <w:marLeft w:val="0"/>
          <w:marRight w:val="0"/>
          <w:marTop w:val="0"/>
          <w:marBottom w:val="0"/>
          <w:divBdr>
            <w:top w:val="none" w:sz="0" w:space="0" w:color="auto"/>
            <w:left w:val="none" w:sz="0" w:space="0" w:color="auto"/>
            <w:bottom w:val="none" w:sz="0" w:space="0" w:color="auto"/>
            <w:right w:val="none" w:sz="0" w:space="0" w:color="auto"/>
          </w:divBdr>
        </w:div>
      </w:divsChild>
    </w:div>
    <w:div w:id="2099213239">
      <w:bodyDiv w:val="1"/>
      <w:marLeft w:val="0"/>
      <w:marRight w:val="0"/>
      <w:marTop w:val="0"/>
      <w:marBottom w:val="0"/>
      <w:divBdr>
        <w:top w:val="none" w:sz="0" w:space="0" w:color="auto"/>
        <w:left w:val="none" w:sz="0" w:space="0" w:color="auto"/>
        <w:bottom w:val="none" w:sz="0" w:space="0" w:color="auto"/>
        <w:right w:val="none" w:sz="0" w:space="0" w:color="auto"/>
      </w:divBdr>
    </w:div>
    <w:div w:id="2131118887">
      <w:bodyDiv w:val="1"/>
      <w:marLeft w:val="0"/>
      <w:marRight w:val="0"/>
      <w:marTop w:val="0"/>
      <w:marBottom w:val="0"/>
      <w:divBdr>
        <w:top w:val="none" w:sz="0" w:space="0" w:color="auto"/>
        <w:left w:val="none" w:sz="0" w:space="0" w:color="auto"/>
        <w:bottom w:val="none" w:sz="0" w:space="0" w:color="auto"/>
        <w:right w:val="none" w:sz="0" w:space="0" w:color="auto"/>
      </w:divBdr>
      <w:divsChild>
        <w:div w:id="1672292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C7E7C-D2DA-4582-903F-3E7292865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薛瑶芹</cp:lastModifiedBy>
  <cp:revision>66</cp:revision>
  <dcterms:created xsi:type="dcterms:W3CDTF">2018-12-25T01:31:00Z</dcterms:created>
  <dcterms:modified xsi:type="dcterms:W3CDTF">2019-01-03T09:21:00Z</dcterms:modified>
</cp:coreProperties>
</file>