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附件：</w:t>
      </w:r>
    </w:p>
    <w:p>
      <w:pPr>
        <w:spacing w:before="156" w:beforeLines="50" w:after="312"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“2018极端环境作物资源与农产品质量安全”国际研讨会会议议程</w:t>
      </w:r>
    </w:p>
    <w:tbl>
      <w:tblPr>
        <w:tblStyle w:val="5"/>
        <w:tblW w:w="13555" w:type="dxa"/>
        <w:jc w:val="center"/>
        <w:tblInd w:w="-3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85"/>
        <w:gridCol w:w="5985"/>
        <w:gridCol w:w="4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地点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报告题目</w:t>
            </w: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报告人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11月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日</w:t>
            </w:r>
          </w:p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（周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）上午</w:t>
            </w:r>
          </w:p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国际交流中心208会议室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8:30-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:5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致辞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西北农林科技大学副校长</w:t>
            </w: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罗军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教授致辞</w:t>
            </w:r>
          </w:p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巴基斯坦国家科学基金会前主席、拉合尔大学校长</w:t>
            </w: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Muhammad Ashraf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8:50-9:15</w:t>
            </w:r>
          </w:p>
        </w:tc>
        <w:tc>
          <w:tcPr>
            <w:tcW w:w="10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b w:val="0"/>
                <w:bCs w:val="0"/>
                <w:color w:val="000000"/>
                <w:kern w:val="0"/>
                <w:sz w:val="22"/>
                <w:szCs w:val="22"/>
              </w:rPr>
              <w:t>丝绸之路（杨凌）生物健康农业产业联盟聘书颁发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9:15-9:30</w:t>
            </w:r>
          </w:p>
        </w:tc>
        <w:tc>
          <w:tcPr>
            <w:tcW w:w="10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288" w:lineRule="auto"/>
              <w:jc w:val="center"/>
              <w:rPr>
                <w:rFonts w:hint="eastAsia" w:hAnsi="宋体" w:eastAsia="宋体" w:cs="宋体" w:asciiTheme="minorAscii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</w:rPr>
              <w:t>国家重点研发中埃政府间合作项目启动仪式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9: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合影留念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9:50-10:10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10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10:10-10:25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</w:rPr>
              <w:t>Economically Utilizing Potential Resources of Extreme Environments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巴基斯坦拉合尔大学前巴基斯坦科学基金会主席和校长</w:t>
            </w: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Muhammad Ashraf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10:25-10:40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</w:rPr>
              <w:t>两种药食同源植物资源的深度研究利用及服务‘一带一路’的思考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Ansi="Times New Roman" w:eastAsia="宋体" w:asciiTheme="minorAscii"/>
                <w:sz w:val="22"/>
                <w:szCs w:val="22"/>
              </w:rPr>
              <w:t>西北农林科技大学</w:t>
            </w:r>
            <w:r>
              <w:rPr>
                <w:rFonts w:hAnsi="Times New Roman" w:eastAsia="宋体" w:asciiTheme="minorAscii"/>
                <w:b/>
                <w:bCs/>
                <w:sz w:val="22"/>
                <w:szCs w:val="22"/>
              </w:rPr>
              <w:t>高锦明</w:t>
            </w:r>
            <w:r>
              <w:rPr>
                <w:rFonts w:hAnsi="Times New Roman" w:eastAsia="宋体" w:asciiTheme="minorAscii"/>
                <w:sz w:val="22"/>
                <w:szCs w:val="22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10:40-10:55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Ansi="Times New Roman" w:eastAsia="宋体" w:asciiTheme="minorAscii"/>
                <w:sz w:val="22"/>
                <w:szCs w:val="22"/>
              </w:rPr>
              <w:t>Establishment of Centre for the Exploitation and Sustainable Utilization of Plants in Extreme Environments at Kohat University of Science and Technology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巴基斯坦科哈特科技大学</w:t>
            </w:r>
            <w:r>
              <w:rPr>
                <w:rFonts w:hAnsi="Times New Roman" w:eastAsia="宋体" w:asciiTheme="minorAscii"/>
                <w:b/>
                <w:bCs/>
                <w:sz w:val="22"/>
                <w:szCs w:val="22"/>
              </w:rPr>
              <w:t>Shafiq ur Rehman</w:t>
            </w:r>
            <w:r>
              <w:rPr>
                <w:rFonts w:hint="eastAsia" w:hAnsi="宋体" w:eastAsia="宋体" w:cs="Arial" w:asciiTheme="minorAscii"/>
                <w:color w:val="000000"/>
                <w:kern w:val="0"/>
                <w:sz w:val="22"/>
                <w:szCs w:val="22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10:55-11:10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</w:rPr>
              <w:t>生物健康农业新理论新体系构建与实现案例</w:t>
            </w: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西北农林科技大学</w:t>
            </w:r>
            <w:r>
              <w:rPr>
                <w:rFonts w:hint="eastAsia" w:hAnsi="Arial" w:eastAsia="宋体" w:cs="Arial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张立新</w:t>
            </w: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11:10-11:25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</w:rPr>
              <w:t>V</w:t>
            </w:r>
            <w:r>
              <w:rPr>
                <w:rFonts w:hAnsi="Times New Roman" w:eastAsia="宋体" w:asciiTheme="minorAscii"/>
                <w:sz w:val="22"/>
                <w:szCs w:val="22"/>
              </w:rPr>
              <w:t>ermicompost as Organic Fertilizer Recent and Future Perspective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巴基斯坦伊斯兰堡大学联邦教育学院</w:t>
            </w:r>
            <w:r>
              <w:rPr>
                <w:rFonts w:hAnsi="Times New Roman" w:eastAsia="宋体" w:asciiTheme="minorAscii"/>
                <w:b/>
                <w:bCs/>
                <w:sz w:val="22"/>
                <w:szCs w:val="22"/>
              </w:rPr>
              <w:t>Nadeem Ahmed</w:t>
            </w:r>
            <w:r>
              <w:rPr>
                <w:rFonts w:hint="eastAsia" w:hAnsi="Times New Roman" w:eastAsia="宋体" w:asciiTheme="minorAscii"/>
                <w:sz w:val="22"/>
                <w:szCs w:val="22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11:25-11:40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Ansi="Times New Roman" w:eastAsia="宋体" w:asciiTheme="minorAscii"/>
                <w:sz w:val="22"/>
                <w:szCs w:val="22"/>
              </w:rPr>
              <w:t>农田重金属污染现状及植物解毒机制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西北农林科技大学</w:t>
            </w:r>
            <w:r>
              <w:rPr>
                <w:rFonts w:hint="eastAsia" w:hAnsi="Arial" w:eastAsia="宋体" w:cs="Arial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吕金印</w:t>
            </w: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11月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日</w:t>
            </w:r>
          </w:p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（周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）下午</w:t>
            </w:r>
          </w:p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国际交流中心208会议室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14:30-14:45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</w:rPr>
              <w:t>提高小麦抗旱性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西北农林科技大学</w:t>
            </w:r>
            <w:r>
              <w:rPr>
                <w:rFonts w:hint="eastAsia" w:hAnsi="Times New Roman" w:eastAsia="宋体" w:asciiTheme="minorAscii"/>
                <w:b/>
                <w:bCs/>
                <w:sz w:val="22"/>
                <w:szCs w:val="22"/>
              </w:rPr>
              <w:t>胡银岗</w:t>
            </w: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14:45-15:00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</w:rPr>
              <w:t>芝麻健康功能的新探索与产业应用实践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西北农林科技大学</w:t>
            </w:r>
            <w:r>
              <w:rPr>
                <w:rFonts w:hint="eastAsia" w:hAnsi="Arial" w:eastAsia="宋体" w:cs="Arial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刘志刚</w:t>
            </w: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15:15-15:30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Times New Roman" w:eastAsia="宋体" w:asciiTheme="minorAscii"/>
                <w:sz w:val="22"/>
                <w:szCs w:val="22"/>
              </w:rPr>
              <w:t>Prospects Nanotechnology Applications in Agricultural Activity</w:t>
            </w: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Times New Roman" w:eastAsia="宋体" w:asciiTheme="minorAscii"/>
                <w:sz w:val="22"/>
                <w:szCs w:val="22"/>
                <w:lang w:val="en-US" w:eastAsia="zh-CN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  <w:lang w:val="en-US" w:eastAsia="zh-CN"/>
              </w:rPr>
              <w:t>埃及国家研究中心</w:t>
            </w:r>
            <w:r>
              <w:rPr>
                <w:rFonts w:hint="eastAsia" w:hAnsi="Times New Roman" w:eastAsia="宋体" w:asciiTheme="minorAscii"/>
                <w:b/>
                <w:bCs/>
                <w:sz w:val="22"/>
                <w:szCs w:val="22"/>
                <w:lang w:val="en-US" w:eastAsia="zh-CN"/>
              </w:rPr>
              <w:t>Nabil Sabet A. Mustafa</w:t>
            </w:r>
            <w:r>
              <w:rPr>
                <w:rFonts w:hint="eastAsia" w:hAnsi="Times New Roman" w:eastAsia="宋体" w:asciiTheme="minorAscii"/>
                <w:b w:val="0"/>
                <w:bCs w:val="0"/>
                <w:sz w:val="22"/>
                <w:szCs w:val="22"/>
                <w:lang w:val="en-US" w:eastAsia="zh-CN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15:30-15:45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</w:rPr>
              <w:t>纳米关键细化技术于生物健康农业的应用</w:t>
            </w: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Times New Roman" w:eastAsia="宋体" w:asciiTheme="minorAscii"/>
                <w:sz w:val="22"/>
                <w:szCs w:val="22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</w:rPr>
              <w:t>陕西阿卡蓝环保科技有限公司</w:t>
            </w:r>
            <w:r>
              <w:rPr>
                <w:rFonts w:hAnsi="Times New Roman" w:eastAsia="宋体" w:asciiTheme="minorAscii"/>
                <w:b/>
                <w:bCs/>
                <w:sz w:val="22"/>
                <w:szCs w:val="22"/>
              </w:rPr>
              <w:t>高锦男</w:t>
            </w:r>
            <w:r>
              <w:rPr>
                <w:rFonts w:hint="eastAsia" w:hAnsi="Times New Roman" w:eastAsia="宋体" w:asciiTheme="minorAscii"/>
                <w:sz w:val="22"/>
                <w:szCs w:val="22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15:45-16:00</w:t>
            </w:r>
          </w:p>
        </w:tc>
        <w:tc>
          <w:tcPr>
            <w:tcW w:w="5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玉米减药-从玉米螟可以不防治谈起</w:t>
            </w: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西北农林科技大学</w:t>
            </w: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仵均祥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16:00-16:20</w:t>
            </w:r>
          </w:p>
        </w:tc>
        <w:tc>
          <w:tcPr>
            <w:tcW w:w="10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16:20-16:35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</w:rPr>
              <w:t>Food Safety and Quality - A South Asian Perspective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巴基斯坦大学</w:t>
            </w: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Saeed Akhtar</w:t>
            </w:r>
            <w:r>
              <w:rPr>
                <w:rFonts w:hint="eastAsia" w:hAnsi="宋体" w:eastAsia="宋体" w:cs="宋体" w:asciiTheme="minorAscii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16:35-16:50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</w:rPr>
              <w:t>蚯蚓生物制品在生物健康农业产业中的应用</w:t>
            </w:r>
          </w:p>
        </w:tc>
        <w:tc>
          <w:tcPr>
            <w:tcW w:w="4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Times New Roman" w:eastAsia="宋体" w:asciiTheme="minorAscii"/>
                <w:sz w:val="22"/>
                <w:szCs w:val="22"/>
              </w:rPr>
              <w:t>西安迪龙科技有限公司</w:t>
            </w:r>
            <w:r>
              <w:rPr>
                <w:rFonts w:hint="eastAsia" w:hAnsi="Times New Roman" w:eastAsia="宋体" w:asciiTheme="minorAscii"/>
                <w:b/>
                <w:bCs/>
                <w:sz w:val="22"/>
                <w:szCs w:val="22"/>
                <w:lang w:val="en-US" w:eastAsia="zh-CN"/>
              </w:rPr>
              <w:t>赵静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16:50-17:05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</w:rPr>
              <w:t>Abiotic Stresses : Effects and Tolerance Mechanisms.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印度吉瓦吉大学</w:t>
            </w: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Mohammad Abass Ahanger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博士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17:05-17:20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</w:rPr>
              <w:t>果-沼-畜-草-旅生态循环观光农业模式创建与示范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陕西省杂交油菜研究中心</w:t>
            </w: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杨建利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研究员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17:20-17:35</w:t>
            </w:r>
          </w:p>
        </w:tc>
        <w:tc>
          <w:tcPr>
            <w:tcW w:w="5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Arial" w:eastAsia="宋体" w:cs="Arial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</w:rPr>
              <w:t>生态农业应用的几个技术</w:t>
            </w:r>
          </w:p>
        </w:tc>
        <w:tc>
          <w:tcPr>
            <w:tcW w:w="4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杨凌有机大联盟</w:t>
            </w: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</w:rPr>
              <w:t>王冠华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17:35-18:00</w:t>
            </w:r>
          </w:p>
        </w:tc>
        <w:tc>
          <w:tcPr>
            <w:tcW w:w="10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学术讨论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11月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日</w:t>
            </w:r>
          </w:p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（周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日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上</w:t>
            </w: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午</w:t>
            </w:r>
          </w:p>
          <w:p>
            <w:pPr>
              <w:widowControl/>
              <w:jc w:val="center"/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/>
              </w:rPr>
              <w:t>国际交流中心111会议室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8:30-9:30</w:t>
            </w:r>
          </w:p>
        </w:tc>
        <w:tc>
          <w:tcPr>
            <w:tcW w:w="102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Arial" w:eastAsia="宋体" w:cs="Arial" w:asciiTheme="minorAscii"/>
                <w:color w:val="000000"/>
                <w:kern w:val="0"/>
                <w:sz w:val="22"/>
                <w:szCs w:val="22"/>
              </w:rPr>
              <w:t>2018丝绸之路生物健康农业产业联盟年会开幕式与报告讨论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9:30-12:00</w:t>
            </w:r>
          </w:p>
        </w:tc>
        <w:tc>
          <w:tcPr>
            <w:tcW w:w="10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</w:rPr>
              <w:t>生物健康农产品鉴评会与交流讨论</w:t>
            </w:r>
          </w:p>
        </w:tc>
      </w:tr>
    </w:tbl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25"/>
    <w:rsid w:val="000F1680"/>
    <w:rsid w:val="001201A0"/>
    <w:rsid w:val="00147E42"/>
    <w:rsid w:val="001D0625"/>
    <w:rsid w:val="002A2295"/>
    <w:rsid w:val="00330942"/>
    <w:rsid w:val="00365D6F"/>
    <w:rsid w:val="00375FCA"/>
    <w:rsid w:val="00473362"/>
    <w:rsid w:val="004A3790"/>
    <w:rsid w:val="00515A16"/>
    <w:rsid w:val="005A0B8A"/>
    <w:rsid w:val="005E28C5"/>
    <w:rsid w:val="006D2D04"/>
    <w:rsid w:val="007A3760"/>
    <w:rsid w:val="007F452B"/>
    <w:rsid w:val="00824054"/>
    <w:rsid w:val="00834E05"/>
    <w:rsid w:val="00894AEB"/>
    <w:rsid w:val="00A23505"/>
    <w:rsid w:val="00CB6B6A"/>
    <w:rsid w:val="00D33440"/>
    <w:rsid w:val="00D51802"/>
    <w:rsid w:val="00EC5029"/>
    <w:rsid w:val="09EB6923"/>
    <w:rsid w:val="0EE44457"/>
    <w:rsid w:val="283575FB"/>
    <w:rsid w:val="40DA6781"/>
    <w:rsid w:val="47641E50"/>
    <w:rsid w:val="49FC1D21"/>
    <w:rsid w:val="7948321D"/>
    <w:rsid w:val="7DE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B9B029-4E2F-4B9D-A018-3E9BA0AF7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375</Words>
  <Characters>2141</Characters>
  <Lines>17</Lines>
  <Paragraphs>5</Paragraphs>
  <TotalTime>4</TotalTime>
  <ScaleCrop>false</ScaleCrop>
  <LinksUpToDate>false</LinksUpToDate>
  <CharactersWithSpaces>2511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2018-11-15T01:12:00Z</dcterms:created>
  <dc:creator>康乐</dc:creator>
  <cp:lastModifiedBy>隔壁小花花</cp:lastModifiedBy>
  <dcterms:modified xsi:type="dcterms:W3CDTF">2018-11-20T03:47:05Z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