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14" w:rsidRDefault="00650974" w:rsidP="006509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论坛议程</w:t>
      </w:r>
    </w:p>
    <w:p w:rsidR="00D02F14" w:rsidRPr="00C41D07" w:rsidRDefault="0065097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时间：</w:t>
      </w:r>
      <w:r>
        <w:rPr>
          <w:rFonts w:ascii="Times New Roman" w:hAnsi="Times New Roman" w:cs="Times New Roman"/>
          <w:sz w:val="22"/>
          <w:szCs w:val="22"/>
        </w:rPr>
        <w:t>2018</w:t>
      </w:r>
      <w:r>
        <w:rPr>
          <w:rFonts w:ascii="Times New Roman" w:hAnsi="Times New Roman" w:cs="Times New Roman"/>
          <w:sz w:val="22"/>
          <w:szCs w:val="22"/>
        </w:rPr>
        <w:t>年</w:t>
      </w:r>
      <w:r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月</w:t>
      </w:r>
      <w:r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日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地点：国际交流中心</w:t>
      </w:r>
      <w:r>
        <w:rPr>
          <w:rFonts w:ascii="Times New Roman" w:hAnsi="Times New Roman" w:cs="Times New Roman"/>
          <w:sz w:val="22"/>
          <w:szCs w:val="22"/>
        </w:rPr>
        <w:t>104</w:t>
      </w:r>
      <w:r>
        <w:rPr>
          <w:rFonts w:ascii="Times New Roman" w:hAnsi="Times New Roman" w:cs="Times New Roman"/>
          <w:sz w:val="22"/>
          <w:szCs w:val="22"/>
        </w:rPr>
        <w:t>会议室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Style w:val="a3"/>
        <w:tblW w:w="8522" w:type="dxa"/>
        <w:tblLayout w:type="fixed"/>
        <w:tblLook w:val="04A0"/>
      </w:tblPr>
      <w:tblGrid>
        <w:gridCol w:w="1436"/>
        <w:gridCol w:w="7086"/>
      </w:tblGrid>
      <w:tr w:rsidR="00D02F14">
        <w:trPr>
          <w:trHeight w:val="440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时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间</w:t>
            </w:r>
          </w:p>
        </w:tc>
        <w:tc>
          <w:tcPr>
            <w:tcW w:w="708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会议内容</w:t>
            </w:r>
          </w:p>
        </w:tc>
      </w:tr>
      <w:tr w:rsidR="00D02F14" w:rsidTr="00650974">
        <w:trPr>
          <w:trHeight w:val="577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08:30 — 08:50</w:t>
            </w:r>
          </w:p>
        </w:tc>
        <w:tc>
          <w:tcPr>
            <w:tcW w:w="7086" w:type="dxa"/>
            <w:vAlign w:val="center"/>
          </w:tcPr>
          <w:p w:rsidR="00650974" w:rsidRPr="00650974" w:rsidRDefault="00650974" w:rsidP="00C41D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介绍参会专家，宣布论坛优秀汇报成果评选办法</w:t>
            </w:r>
            <w:r w:rsidR="00C41D07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，领导讲话、合影</w:t>
            </w:r>
          </w:p>
        </w:tc>
      </w:tr>
      <w:tr w:rsidR="00D02F14">
        <w:trPr>
          <w:trHeight w:val="567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08:50 — 09:10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Contrasting grain protein content and proteomic analysis of foxtail millet (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Setaria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italica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L.) seeds in response to different drought stress levels  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汇报人：徐冰沁</w:t>
            </w:r>
          </w:p>
        </w:tc>
      </w:tr>
      <w:tr w:rsidR="00D02F14">
        <w:trPr>
          <w:trHeight w:val="567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09:10 — 09:30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Molecular Mechanisms of MdMYB88 and MdMYB124 in Response to Cold and Drought Stress in Apple  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谢银鹏</w:t>
            </w:r>
            <w:proofErr w:type="gramEnd"/>
          </w:p>
        </w:tc>
      </w:tr>
      <w:tr w:rsidR="00D02F14">
        <w:trPr>
          <w:trHeight w:val="564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09:30 — 09:50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VmE02 from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Valsa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mali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is a novel pathogen-associated molecular pattern (PAMP)</w:t>
            </w:r>
          </w:p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汇报人：聂嘉俊</w:t>
            </w:r>
          </w:p>
        </w:tc>
      </w:tr>
      <w:tr w:rsidR="00D02F14">
        <w:trPr>
          <w:trHeight w:val="567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09:50 — 10:10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Development and molecular cytogenetic studies of Wheat-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Thinopyrum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ponticum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derivatives  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汇报人：王艳珍</w:t>
            </w:r>
          </w:p>
        </w:tc>
      </w:tr>
      <w:tr w:rsidR="00D02F14">
        <w:trPr>
          <w:trHeight w:val="330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10:10 — 10:30</w:t>
            </w:r>
          </w:p>
        </w:tc>
        <w:tc>
          <w:tcPr>
            <w:tcW w:w="7086" w:type="dxa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茶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歇</w:t>
            </w:r>
          </w:p>
        </w:tc>
      </w:tr>
      <w:tr w:rsidR="00D02F14">
        <w:trPr>
          <w:trHeight w:val="565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10:30 — 10:50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CRISPR/Cas9-mediated efficient targeted mutagenesis in grape in the first generation</w:t>
            </w:r>
          </w:p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汇报人：王现行</w:t>
            </w:r>
          </w:p>
        </w:tc>
      </w:tr>
      <w:tr w:rsidR="00D02F14">
        <w:trPr>
          <w:trHeight w:val="577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10:50 — 11:10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An OsLRK9-OsRLCK267-OsRacGEF1 module participates in drought stress tolerance of rice by regulating ROS signaling  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汇报人：景秀清</w:t>
            </w:r>
          </w:p>
        </w:tc>
      </w:tr>
      <w:tr w:rsidR="00D02F14">
        <w:trPr>
          <w:trHeight w:val="577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11:10 — 11:30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Genome-wide identification and characterization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phytosterol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metabolic enzyme in cotton bollworm,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Helicoverpa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armigera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汇报人：郑锦城</w:t>
            </w:r>
          </w:p>
        </w:tc>
      </w:tr>
      <w:tr w:rsidR="00D02F14">
        <w:trPr>
          <w:trHeight w:val="527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11:30 — 11:50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RNA binding protein MhYTP2 enhances water use efficiency and drought tolerance by activating ABA and ethylene signaling in apple  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汇报人：郭甜丽</w:t>
            </w:r>
          </w:p>
        </w:tc>
      </w:tr>
      <w:tr w:rsidR="00D02F14">
        <w:trPr>
          <w:trHeight w:val="292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7"/>
                <w:szCs w:val="17"/>
              </w:rPr>
              <w:t>中午</w:t>
            </w:r>
          </w:p>
        </w:tc>
        <w:tc>
          <w:tcPr>
            <w:tcW w:w="7086" w:type="dxa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休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息</w:t>
            </w:r>
          </w:p>
        </w:tc>
      </w:tr>
      <w:tr w:rsidR="00D02F14">
        <w:trPr>
          <w:trHeight w:val="539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14:30 — 14:50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Fine mapping and cloning of Yr26 conferring resistance to wheat stripe rust</w:t>
            </w:r>
          </w:p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汇报人：刘胜杰</w:t>
            </w:r>
          </w:p>
        </w:tc>
      </w:tr>
      <w:tr w:rsidR="00D02F14">
        <w:trPr>
          <w:trHeight w:val="514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14:50 — 15:10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Nitric oxide inhibits lateral root emergence by regulating PIN3 under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abiotic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stress</w:t>
            </w:r>
          </w:p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汇报人：王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雪</w:t>
            </w:r>
          </w:p>
        </w:tc>
      </w:tr>
      <w:tr w:rsidR="00D02F14">
        <w:trPr>
          <w:trHeight w:val="527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15:10 — 15:30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The meiosis-specific activator FgAMA1 is important for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ascospore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formation in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Fusarium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graminearum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汇报人：郝超峰</w:t>
            </w:r>
          </w:p>
        </w:tc>
      </w:tr>
      <w:tr w:rsidR="00D02F14">
        <w:trPr>
          <w:trHeight w:val="527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15:30 — 15:50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ZmSMR4, a novel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cyclin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-dependent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kinase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inhibitor (CKI) gene in maize (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Zea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mays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L.), functions as a key player in plant growth, development and tolerance to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abiotic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stress</w:t>
            </w:r>
          </w:p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汇报人：黎飞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飞</w:t>
            </w:r>
            <w:proofErr w:type="gramEnd"/>
          </w:p>
        </w:tc>
      </w:tr>
      <w:tr w:rsidR="00D02F14">
        <w:trPr>
          <w:trHeight w:val="329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15:50 — 16:10</w:t>
            </w:r>
          </w:p>
        </w:tc>
        <w:tc>
          <w:tcPr>
            <w:tcW w:w="7086" w:type="dxa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茶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歇</w:t>
            </w:r>
          </w:p>
        </w:tc>
      </w:tr>
      <w:tr w:rsidR="00D02F14">
        <w:trPr>
          <w:trHeight w:val="564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16:10 — 16:30</w:t>
            </w:r>
          </w:p>
        </w:tc>
        <w:tc>
          <w:tcPr>
            <w:tcW w:w="7086" w:type="dxa"/>
          </w:tcPr>
          <w:p w:rsidR="00C41D07" w:rsidRDefault="00C41D07" w:rsidP="00C41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 w:rsidRPr="00C41D07">
              <w:rPr>
                <w:rFonts w:ascii="Times New Roman" w:hAnsi="Times New Roman" w:cs="Times New Roman"/>
                <w:sz w:val="18"/>
                <w:szCs w:val="18"/>
              </w:rPr>
              <w:t xml:space="preserve">Identification and characterization of the elite salt-tolerant </w:t>
            </w:r>
            <w:proofErr w:type="spellStart"/>
            <w:r w:rsidRPr="00C41D07">
              <w:rPr>
                <w:rFonts w:ascii="Times New Roman" w:hAnsi="Times New Roman" w:cs="Times New Roman"/>
                <w:sz w:val="18"/>
                <w:szCs w:val="18"/>
              </w:rPr>
              <w:t>germplasm</w:t>
            </w:r>
            <w:proofErr w:type="spellEnd"/>
            <w:r w:rsidRPr="00C41D07">
              <w:rPr>
                <w:rFonts w:ascii="Times New Roman" w:hAnsi="Times New Roman" w:cs="Times New Roman"/>
                <w:sz w:val="18"/>
                <w:szCs w:val="18"/>
              </w:rPr>
              <w:t xml:space="preserve"> and related-genes in wild emmer wheat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</w:t>
            </w:r>
            <w:r>
              <w:rPr>
                <w:rFonts w:ascii="Helvetica" w:hAnsi="Helvetica" w:cs="Helvetica"/>
                <w:color w:val="000000"/>
                <w:szCs w:val="21"/>
              </w:rPr>
              <w:t>卞建新</w:t>
            </w:r>
          </w:p>
        </w:tc>
      </w:tr>
      <w:tr w:rsidR="00D02F14">
        <w:trPr>
          <w:trHeight w:val="502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16:30 — 16:50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ABS3 subfamily MATE proteins interact with ATG8 to couple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autophagy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-independent late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endosome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-vacuole protein degradation pathway to plant aging  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汇报人：贾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敏</w:t>
            </w:r>
          </w:p>
        </w:tc>
      </w:tr>
      <w:tr w:rsidR="00D02F14">
        <w:trPr>
          <w:trHeight w:val="564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16:50 — 17:10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Host-induced gene silencing of an important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pathogenicity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factor PsCPK1 in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Puccinia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striiformis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f. sp.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tritici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enhances resistance of wheat to stripe rust  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拓</w:t>
            </w:r>
          </w:p>
        </w:tc>
      </w:tr>
      <w:tr w:rsidR="00D02F14">
        <w:trPr>
          <w:trHeight w:val="552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17:10 — 17:30</w:t>
            </w:r>
          </w:p>
        </w:tc>
        <w:tc>
          <w:tcPr>
            <w:tcW w:w="7086" w:type="dxa"/>
          </w:tcPr>
          <w:p w:rsidR="00D02F14" w:rsidRDefault="00650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题目：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A new resistance gene against potato late blight originating from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Solanum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pinnatisectum</w:t>
            </w:r>
            <w:proofErr w:type="spell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located on potato Chromosome  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汇报人：杨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乐</w:t>
            </w:r>
          </w:p>
        </w:tc>
      </w:tr>
      <w:tr w:rsidR="00D02F14">
        <w:trPr>
          <w:trHeight w:val="337"/>
        </w:trPr>
        <w:tc>
          <w:tcPr>
            <w:tcW w:w="143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17:30 — 18:00</w:t>
            </w:r>
          </w:p>
        </w:tc>
        <w:tc>
          <w:tcPr>
            <w:tcW w:w="7086" w:type="dxa"/>
            <w:vAlign w:val="center"/>
          </w:tcPr>
          <w:p w:rsidR="00D02F14" w:rsidRDefault="006509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颁奖，专家组组长总结</w:t>
            </w:r>
          </w:p>
        </w:tc>
      </w:tr>
    </w:tbl>
    <w:p w:rsidR="00D02F14" w:rsidRPr="007E6933" w:rsidRDefault="00D02F14">
      <w:pPr>
        <w:rPr>
          <w:rFonts w:ascii="Times New Roman" w:hAnsi="Times New Roman" w:cs="Times New Roman"/>
        </w:rPr>
      </w:pPr>
    </w:p>
    <w:sectPr w:rsidR="00D02F14" w:rsidRPr="007E6933" w:rsidSect="00D02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2BE4"/>
    <w:multiLevelType w:val="singleLevel"/>
    <w:tmpl w:val="17A52B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F14"/>
    <w:rsid w:val="00030703"/>
    <w:rsid w:val="004F123A"/>
    <w:rsid w:val="00554358"/>
    <w:rsid w:val="00597772"/>
    <w:rsid w:val="00650974"/>
    <w:rsid w:val="0076202C"/>
    <w:rsid w:val="007A0FE9"/>
    <w:rsid w:val="007E6933"/>
    <w:rsid w:val="00C41D07"/>
    <w:rsid w:val="00D02F14"/>
    <w:rsid w:val="00F76C93"/>
    <w:rsid w:val="11E91587"/>
    <w:rsid w:val="12210289"/>
    <w:rsid w:val="129D7452"/>
    <w:rsid w:val="1815446A"/>
    <w:rsid w:val="186A78CD"/>
    <w:rsid w:val="19141232"/>
    <w:rsid w:val="1B2142B0"/>
    <w:rsid w:val="1BE822EB"/>
    <w:rsid w:val="1C552273"/>
    <w:rsid w:val="1DAF133D"/>
    <w:rsid w:val="210A57B6"/>
    <w:rsid w:val="22BC62C6"/>
    <w:rsid w:val="24DC2B40"/>
    <w:rsid w:val="27AC760F"/>
    <w:rsid w:val="2FC20D3D"/>
    <w:rsid w:val="334810A4"/>
    <w:rsid w:val="33657238"/>
    <w:rsid w:val="342A7F89"/>
    <w:rsid w:val="3AE7071E"/>
    <w:rsid w:val="45D75555"/>
    <w:rsid w:val="45F0206B"/>
    <w:rsid w:val="462252CF"/>
    <w:rsid w:val="473F3978"/>
    <w:rsid w:val="498E644C"/>
    <w:rsid w:val="4BC16103"/>
    <w:rsid w:val="50696E52"/>
    <w:rsid w:val="512E0683"/>
    <w:rsid w:val="58052C1D"/>
    <w:rsid w:val="5A3221D0"/>
    <w:rsid w:val="6D633529"/>
    <w:rsid w:val="6D931F20"/>
    <w:rsid w:val="710F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F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2070</Characters>
  <Application>Microsoft Office Word</Application>
  <DocSecurity>0</DocSecurity>
  <Lines>17</Lines>
  <Paragraphs>4</Paragraphs>
  <ScaleCrop>false</ScaleCrop>
  <Company>联想中国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彭科峰</cp:lastModifiedBy>
  <cp:revision>8</cp:revision>
  <dcterms:created xsi:type="dcterms:W3CDTF">2014-10-29T12:08:00Z</dcterms:created>
  <dcterms:modified xsi:type="dcterms:W3CDTF">2018-05-03T07:59:00Z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