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24" w:rsidRDefault="00312424">
      <w:pPr>
        <w:rPr>
          <w:rFonts w:hint="eastAsia"/>
        </w:rPr>
      </w:pPr>
      <w:bookmarkStart w:id="0" w:name="_GoBack"/>
      <w:bookmarkEnd w:id="0"/>
    </w:p>
    <w:p w:rsidR="00312424" w:rsidRDefault="00312424">
      <w:pPr>
        <w:rPr>
          <w:rFonts w:hint="eastAsia"/>
        </w:rPr>
      </w:pPr>
    </w:p>
    <w:p w:rsidR="00312424" w:rsidRDefault="00312424">
      <w:pPr>
        <w:rPr>
          <w:rFonts w:hint="eastAsia"/>
        </w:rPr>
      </w:pPr>
    </w:p>
    <w:p w:rsidR="00312424" w:rsidRDefault="00312424">
      <w:pPr>
        <w:rPr>
          <w:rFonts w:hint="eastAsia"/>
        </w:rPr>
      </w:pPr>
    </w:p>
    <w:tbl>
      <w:tblPr>
        <w:tblpPr w:leftFromText="180" w:rightFromText="180" w:vertAnchor="text" w:horzAnchor="margin" w:tblpY="-44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1329"/>
        <w:gridCol w:w="5657"/>
        <w:gridCol w:w="6"/>
      </w:tblGrid>
      <w:tr w:rsidR="00312424" w:rsidRPr="00CA6DEC" w:rsidTr="00336E88"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报告人</w:t>
            </w:r>
          </w:p>
        </w:tc>
        <w:tc>
          <w:tcPr>
            <w:tcW w:w="5663" w:type="dxa"/>
            <w:gridSpan w:val="2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报告题目</w:t>
            </w:r>
          </w:p>
        </w:tc>
      </w:tr>
      <w:tr w:rsidR="00312424" w:rsidRPr="00CA6DEC" w:rsidTr="00336E88">
        <w:trPr>
          <w:gridAfter w:val="1"/>
          <w:wAfter w:w="6" w:type="dxa"/>
          <w:trHeight w:val="150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:30-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:40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开幕式</w:t>
            </w:r>
          </w:p>
        </w:tc>
      </w:tr>
      <w:tr w:rsidR="00312424" w:rsidRPr="00CA6DEC" w:rsidTr="00336E88">
        <w:trPr>
          <w:gridAfter w:val="1"/>
          <w:wAfter w:w="6" w:type="dxa"/>
          <w:trHeight w:val="256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8:40-9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:00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A6DEC">
              <w:rPr>
                <w:rFonts w:ascii="黑体" w:eastAsia="黑体" w:hAnsi="黑体" w:hint="eastAsia"/>
                <w:sz w:val="24"/>
                <w:szCs w:val="24"/>
              </w:rPr>
              <w:t>汪有科</w:t>
            </w:r>
            <w:proofErr w:type="gramEnd"/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widowControl/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黄土丘陵区枣林地土壤水分修复探讨</w:t>
            </w:r>
          </w:p>
        </w:tc>
      </w:tr>
      <w:tr w:rsidR="00312424" w:rsidRPr="00CA6DEC" w:rsidTr="00336E88">
        <w:trPr>
          <w:gridAfter w:val="1"/>
          <w:wAfter w:w="6" w:type="dxa"/>
          <w:trHeight w:val="212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9:00-9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:20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谢永生</w:t>
            </w:r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A6DEC">
              <w:rPr>
                <w:rFonts w:ascii="黑体" w:eastAsia="黑体" w:hAnsi="黑体" w:hint="eastAsia"/>
                <w:sz w:val="24"/>
                <w:szCs w:val="24"/>
              </w:rPr>
              <w:t>京津水源区</w:t>
            </w:r>
            <w:proofErr w:type="gramEnd"/>
            <w:r w:rsidRPr="00CA6DEC">
              <w:rPr>
                <w:rFonts w:ascii="黑体" w:eastAsia="黑体" w:hAnsi="黑体" w:hint="eastAsia"/>
                <w:sz w:val="24"/>
                <w:szCs w:val="24"/>
              </w:rPr>
              <w:t>水土流失治理新模式</w:t>
            </w:r>
          </w:p>
        </w:tc>
      </w:tr>
      <w:tr w:rsidR="00312424" w:rsidRPr="00CA6DEC" w:rsidTr="00336E88">
        <w:trPr>
          <w:gridAfter w:val="1"/>
          <w:wAfter w:w="6" w:type="dxa"/>
          <w:trHeight w:val="327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widowControl/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:20-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:40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韩文霆</w:t>
            </w:r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作物需水信息无人机多光谱遥感监测技术与系统</w:t>
            </w:r>
          </w:p>
        </w:tc>
      </w:tr>
      <w:tr w:rsidR="00312424" w:rsidRPr="00CA6DEC" w:rsidTr="00336E88">
        <w:trPr>
          <w:gridAfter w:val="1"/>
          <w:wAfter w:w="6" w:type="dxa"/>
          <w:trHeight w:val="283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:40-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:00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高照良</w:t>
            </w:r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工程堆积体边坡水动力学特征和侵蚀过程研究</w:t>
            </w:r>
          </w:p>
        </w:tc>
      </w:tr>
      <w:tr w:rsidR="00312424" w:rsidRPr="00CA6DEC" w:rsidTr="00336E88">
        <w:trPr>
          <w:gridAfter w:val="1"/>
          <w:wAfter w:w="6" w:type="dxa"/>
          <w:trHeight w:val="336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10:00-10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:10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休 息</w:t>
            </w:r>
          </w:p>
        </w:tc>
      </w:tr>
      <w:tr w:rsidR="00312424" w:rsidRPr="00CA6DEC" w:rsidTr="00336E88">
        <w:trPr>
          <w:gridAfter w:val="1"/>
          <w:wAfter w:w="6" w:type="dxa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0-10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:30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A6DEC">
              <w:rPr>
                <w:rFonts w:ascii="黑体" w:eastAsia="黑体" w:hAnsi="黑体" w:hint="eastAsia"/>
                <w:sz w:val="24"/>
                <w:szCs w:val="24"/>
              </w:rPr>
              <w:t>骆</w:t>
            </w:r>
            <w:proofErr w:type="gramEnd"/>
            <w:r w:rsidRPr="00CA6DEC">
              <w:rPr>
                <w:rFonts w:ascii="黑体" w:eastAsia="黑体" w:hAnsi="黑体" w:hint="eastAsia"/>
                <w:sz w:val="24"/>
                <w:szCs w:val="24"/>
              </w:rPr>
              <w:t xml:space="preserve">  汉</w:t>
            </w:r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华北东部高速公路边坡立地类型划分和质量评价</w:t>
            </w:r>
          </w:p>
        </w:tc>
      </w:tr>
      <w:tr w:rsidR="00312424" w:rsidRPr="00CA6DEC" w:rsidTr="00336E88">
        <w:trPr>
          <w:gridAfter w:val="1"/>
          <w:wAfter w:w="6" w:type="dxa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0-10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:50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范兴科</w:t>
            </w:r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一种节能型文丘里</w:t>
            </w:r>
            <w:proofErr w:type="gramStart"/>
            <w:r w:rsidRPr="00CA6DEC">
              <w:rPr>
                <w:rFonts w:ascii="黑体" w:eastAsia="黑体" w:hAnsi="黑体" w:hint="eastAsia"/>
                <w:sz w:val="24"/>
                <w:szCs w:val="24"/>
              </w:rPr>
              <w:t>施肥器</w:t>
            </w:r>
            <w:proofErr w:type="gramEnd"/>
          </w:p>
        </w:tc>
      </w:tr>
      <w:tr w:rsidR="00312424" w:rsidRPr="00CA6DEC" w:rsidTr="00336E88">
        <w:trPr>
          <w:gridAfter w:val="1"/>
          <w:wAfter w:w="6" w:type="dxa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0-11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:10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A6DEC">
              <w:rPr>
                <w:rFonts w:ascii="黑体" w:eastAsia="黑体" w:hAnsi="黑体" w:hint="eastAsia"/>
                <w:sz w:val="24"/>
                <w:szCs w:val="24"/>
              </w:rPr>
              <w:t>卜崇峰</w:t>
            </w:r>
            <w:proofErr w:type="gramEnd"/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生物结皮的生态功能与培育恢复</w:t>
            </w:r>
          </w:p>
        </w:tc>
      </w:tr>
      <w:tr w:rsidR="00312424" w:rsidRPr="00CA6DEC" w:rsidTr="00336E88">
        <w:trPr>
          <w:gridAfter w:val="1"/>
          <w:wAfter w:w="6" w:type="dxa"/>
        </w:trPr>
        <w:tc>
          <w:tcPr>
            <w:tcW w:w="1536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0-11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:30</w:t>
            </w: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张</w:t>
            </w:r>
            <w:r w:rsidRPr="00CA6DEC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CA6DEC">
              <w:rPr>
                <w:rFonts w:ascii="黑体" w:eastAsia="黑体" w:hAnsi="黑体" w:hint="eastAsia"/>
                <w:sz w:val="24"/>
                <w:szCs w:val="24"/>
              </w:rPr>
              <w:t>林</w:t>
            </w:r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A6DEC">
              <w:rPr>
                <w:rFonts w:ascii="黑体" w:eastAsia="黑体" w:hAnsi="黑体" w:hint="eastAsia"/>
                <w:sz w:val="24"/>
                <w:szCs w:val="24"/>
              </w:rPr>
              <w:t>微灌工程设计方法与产品开发</w:t>
            </w:r>
          </w:p>
        </w:tc>
      </w:tr>
      <w:tr w:rsidR="00312424" w:rsidRPr="00CA6DEC" w:rsidTr="00336E88">
        <w:trPr>
          <w:gridAfter w:val="1"/>
          <w:wAfter w:w="6" w:type="dxa"/>
        </w:trPr>
        <w:tc>
          <w:tcPr>
            <w:tcW w:w="1536" w:type="dxa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312424" w:rsidRPr="00CA6DEC" w:rsidRDefault="00312424" w:rsidP="00336E8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12424" w:rsidRPr="00312424" w:rsidRDefault="00312424">
      <w:pPr>
        <w:rPr>
          <w:rFonts w:hint="eastAsia"/>
        </w:rPr>
      </w:pPr>
    </w:p>
    <w:p w:rsidR="00312424" w:rsidRDefault="00312424">
      <w:pPr>
        <w:rPr>
          <w:rFonts w:hint="eastAsia"/>
        </w:rPr>
      </w:pPr>
    </w:p>
    <w:p w:rsidR="00312424" w:rsidRDefault="00312424">
      <w:pPr>
        <w:rPr>
          <w:rFonts w:hint="eastAsia"/>
        </w:rPr>
      </w:pPr>
    </w:p>
    <w:p w:rsidR="00312424" w:rsidRDefault="00312424">
      <w:pPr>
        <w:rPr>
          <w:rFonts w:hint="eastAsia"/>
        </w:rPr>
      </w:pPr>
    </w:p>
    <w:p w:rsidR="00312424" w:rsidRDefault="00312424">
      <w:pPr>
        <w:rPr>
          <w:rFonts w:hint="eastAsia"/>
        </w:rPr>
      </w:pPr>
    </w:p>
    <w:p w:rsidR="00312424" w:rsidRPr="00312424" w:rsidRDefault="00312424"/>
    <w:sectPr w:rsidR="00312424" w:rsidRPr="0031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7D" w:rsidRDefault="00FB2F7D" w:rsidP="00312424">
      <w:r>
        <w:separator/>
      </w:r>
    </w:p>
  </w:endnote>
  <w:endnote w:type="continuationSeparator" w:id="0">
    <w:p w:rsidR="00FB2F7D" w:rsidRDefault="00FB2F7D" w:rsidP="003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7D" w:rsidRDefault="00FB2F7D" w:rsidP="00312424">
      <w:r>
        <w:separator/>
      </w:r>
    </w:p>
  </w:footnote>
  <w:footnote w:type="continuationSeparator" w:id="0">
    <w:p w:rsidR="00FB2F7D" w:rsidRDefault="00FB2F7D" w:rsidP="0031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24"/>
    <w:rsid w:val="00312424"/>
    <w:rsid w:val="003149E5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4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4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4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4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1</cp:revision>
  <dcterms:created xsi:type="dcterms:W3CDTF">2015-01-22T01:16:00Z</dcterms:created>
  <dcterms:modified xsi:type="dcterms:W3CDTF">2015-01-22T01:18:00Z</dcterms:modified>
</cp:coreProperties>
</file>