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22" w:rsidRPr="00B417BA" w:rsidRDefault="00BC4C22" w:rsidP="0020761A">
      <w:pPr>
        <w:spacing w:beforeLines="50"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B417BA">
        <w:rPr>
          <w:rFonts w:ascii="微软雅黑" w:eastAsia="微软雅黑" w:hAnsi="微软雅黑"/>
          <w:kern w:val="0"/>
          <w:sz w:val="44"/>
          <w:szCs w:val="44"/>
        </w:rPr>
        <w:t>2013</w:t>
      </w:r>
      <w:r w:rsidRPr="00B417BA">
        <w:rPr>
          <w:rFonts w:ascii="微软雅黑" w:eastAsia="微软雅黑" w:hAnsi="微软雅黑" w:hint="eastAsia"/>
          <w:kern w:val="0"/>
          <w:sz w:val="44"/>
          <w:szCs w:val="44"/>
        </w:rPr>
        <w:t>理学论坛之创新团队学术报告会进程单</w:t>
      </w:r>
    </w:p>
    <w:tbl>
      <w:tblPr>
        <w:tblW w:w="10562" w:type="dxa"/>
        <w:jc w:val="center"/>
        <w:tblLayout w:type="fixed"/>
        <w:tblLook w:val="0000"/>
      </w:tblPr>
      <w:tblGrid>
        <w:gridCol w:w="2001"/>
        <w:gridCol w:w="2078"/>
        <w:gridCol w:w="6477"/>
        <w:gridCol w:w="6"/>
      </w:tblGrid>
      <w:tr w:rsidR="00BC4C22" w:rsidRPr="00A54C26" w:rsidTr="00175D45">
        <w:trPr>
          <w:trHeight w:val="62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C22" w:rsidRPr="00A54C26" w:rsidRDefault="00BC4C22" w:rsidP="00175D45">
            <w:pPr>
              <w:widowControl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175D45">
            <w:pPr>
              <w:widowControl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175D45">
            <w:pPr>
              <w:widowControl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8:30-8:50</w:t>
            </w:r>
          </w:p>
          <w:p w:rsidR="00BC4C22" w:rsidRPr="00A54C26" w:rsidRDefault="00BC4C22" w:rsidP="00175D45">
            <w:pPr>
              <w:widowControl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175D45">
            <w:pPr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8:50-09:50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主持：王俊儒</w:t>
            </w:r>
          </w:p>
        </w:tc>
      </w:tr>
      <w:tr w:rsidR="00BC4C22" w:rsidRPr="00A54C26" w:rsidTr="00871121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175D45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开幕式</w:t>
            </w: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(</w:t>
            </w: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欧文军书记致词</w:t>
            </w: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)</w:t>
            </w:r>
          </w:p>
        </w:tc>
      </w:tr>
      <w:tr w:rsidR="00BC4C22" w:rsidRPr="00A54C26" w:rsidTr="000410DA">
        <w:trPr>
          <w:gridAfter w:val="1"/>
          <w:wAfter w:w="6" w:type="dxa"/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pStyle w:val="Date"/>
              <w:adjustRightInd w:val="0"/>
              <w:snapToGrid w:val="0"/>
              <w:spacing w:line="240" w:lineRule="atLeast"/>
              <w:ind w:leftChars="0" w:left="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sz w:val="28"/>
                <w:szCs w:val="28"/>
              </w:rPr>
              <w:t>天然产物团队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32654B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高锦明：几种重要药用植物内生菌代谢产物与生物活性</w:t>
            </w:r>
          </w:p>
        </w:tc>
      </w:tr>
      <w:tr w:rsidR="00BC4C22" w:rsidRPr="00A54C26" w:rsidTr="000410DA">
        <w:trPr>
          <w:gridAfter w:val="1"/>
          <w:wAfter w:w="6" w:type="dxa"/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sz w:val="28"/>
                <w:szCs w:val="28"/>
              </w:rPr>
              <w:t>应用数学团队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32654B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张瑞明：关于</w:t>
            </w:r>
            <w:r w:rsidRPr="00A54C26">
              <w:rPr>
                <w:rFonts w:ascii="微软雅黑" w:eastAsia="微软雅黑" w:hAnsi="微软雅黑" w:cs="Arial"/>
                <w:sz w:val="28"/>
                <w:szCs w:val="28"/>
              </w:rPr>
              <w:t>q-Gamma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函数在整个复平面上的完全渐进展开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9:50-10:05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休</w:t>
            </w:r>
            <w:r w:rsidRPr="00A54C26"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  <w:t xml:space="preserve">  </w:t>
            </w:r>
            <w:r w:rsidRPr="00A54C26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息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snapToGrid w:val="0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10:05-11:15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主持：高锦明</w:t>
            </w:r>
            <w:r w:rsidRPr="00A54C26">
              <w:rPr>
                <w:rFonts w:ascii="微软雅黑" w:eastAsia="微软雅黑" w:hAnsi="微软雅黑" w:cs="Arial"/>
                <w:sz w:val="28"/>
                <w:szCs w:val="28"/>
              </w:rPr>
              <w:t xml:space="preserve">: </w:t>
            </w:r>
          </w:p>
        </w:tc>
      </w:tr>
      <w:tr w:rsidR="00BC4C22" w:rsidRPr="00A54C26" w:rsidTr="00837487">
        <w:trPr>
          <w:gridAfter w:val="1"/>
          <w:wAfter w:w="6" w:type="dxa"/>
          <w:trHeight w:val="62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sz w:val="28"/>
                <w:szCs w:val="28"/>
              </w:rPr>
              <w:t>生命分析团队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王进义：微</w:t>
            </w:r>
            <w:r w:rsidRPr="00A54C26">
              <w:rPr>
                <w:rFonts w:ascii="微软雅黑" w:eastAsia="微软雅黑" w:hAnsi="微软雅黑" w:cs="Arial"/>
                <w:sz w:val="28"/>
                <w:szCs w:val="28"/>
              </w:rPr>
              <w:t>/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纳米尺度上的生命分析化学</w:t>
            </w:r>
          </w:p>
        </w:tc>
      </w:tr>
      <w:tr w:rsidR="00BC4C22" w:rsidRPr="00A54C26" w:rsidTr="000410DA">
        <w:trPr>
          <w:gridAfter w:val="1"/>
          <w:wAfter w:w="6" w:type="dxa"/>
          <w:trHeight w:val="62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sz w:val="28"/>
                <w:szCs w:val="28"/>
              </w:rPr>
              <w:t>糖生物学团队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裴志超：基于</w:t>
            </w:r>
            <w:r w:rsidRPr="00A54C26">
              <w:rPr>
                <w:rFonts w:ascii="微软雅黑" w:eastAsia="微软雅黑" w:hAnsi="微软雅黑" w:cs="Arial"/>
                <w:sz w:val="28"/>
                <w:szCs w:val="28"/>
              </w:rPr>
              <w:t>QCM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生物传感器的糖体和细胞芯片的研究及应用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D5409D">
            <w:pPr>
              <w:widowControl/>
              <w:snapToGrid w:val="0"/>
              <w:spacing w:line="28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午休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14:00-15:30</w:t>
            </w:r>
          </w:p>
        </w:tc>
        <w:tc>
          <w:tcPr>
            <w:tcW w:w="8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snapToGrid w:val="0"/>
              <w:spacing w:line="32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主持：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王进义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snapToGrid w:val="0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有机合成团队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徐</w:t>
            </w:r>
            <w:r w:rsidRPr="00A54C26">
              <w:rPr>
                <w:rFonts w:ascii="微软雅黑" w:eastAsia="微软雅黑" w:hAnsi="微软雅黑" w:cs="Arial"/>
                <w:sz w:val="28"/>
                <w:szCs w:val="28"/>
              </w:rPr>
              <w:t xml:space="preserve">  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晖：生物活性化合物的合成和方法学研究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有机合成团队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仲崇民：铜催化的有机合成方法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snapToGrid w:val="0"/>
              <w:spacing w:line="32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sz w:val="28"/>
                <w:szCs w:val="28"/>
              </w:rPr>
              <w:t>生命分析团队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孙世国：荧光成像及应用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15:30-15:45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b/>
                <w:sz w:val="28"/>
                <w:szCs w:val="28"/>
              </w:rPr>
              <w:t>茶</w:t>
            </w:r>
            <w:r w:rsidRPr="00A54C26">
              <w:rPr>
                <w:rFonts w:ascii="微软雅黑" w:eastAsia="微软雅黑" w:hAnsi="微软雅黑" w:cs="Arial"/>
                <w:b/>
                <w:sz w:val="28"/>
                <w:szCs w:val="28"/>
              </w:rPr>
              <w:t xml:space="preserve">  </w:t>
            </w:r>
            <w:r w:rsidRPr="00A54C26">
              <w:rPr>
                <w:rFonts w:ascii="微软雅黑" w:eastAsia="微软雅黑" w:hAnsi="微软雅黑" w:cs="Arial" w:hint="eastAsia"/>
                <w:b/>
                <w:sz w:val="28"/>
                <w:szCs w:val="28"/>
              </w:rPr>
              <w:t>歇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837487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837487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B0680D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15:45-16:45</w:t>
            </w:r>
          </w:p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  <w:p w:rsidR="00BC4C22" w:rsidRPr="00A54C26" w:rsidRDefault="00BC4C22" w:rsidP="00E910D5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16:45-17:00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主持：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裴志超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sz w:val="28"/>
                <w:szCs w:val="28"/>
              </w:rPr>
              <w:t>糖生物学团队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段金友：神奇的多糖</w:t>
            </w:r>
          </w:p>
        </w:tc>
      </w:tr>
      <w:tr w:rsidR="00BC4C22" w:rsidRPr="00A54C26" w:rsidTr="000410DA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BC4C22">
            <w:pPr>
              <w:snapToGrid w:val="0"/>
              <w:spacing w:line="240" w:lineRule="atLeast"/>
              <w:ind w:left="31680" w:hangingChars="400" w:firstLine="31680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仿生合成团队</w:t>
            </w:r>
          </w:p>
        </w:tc>
        <w:tc>
          <w:tcPr>
            <w:tcW w:w="64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 w:cs="Arial"/>
                <w:sz w:val="28"/>
                <w:szCs w:val="28"/>
              </w:rPr>
            </w:pP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周</w:t>
            </w:r>
            <w:r w:rsidRPr="00A54C26">
              <w:rPr>
                <w:rFonts w:ascii="微软雅黑" w:eastAsia="微软雅黑" w:hAnsi="微软雅黑" w:cs="Arial"/>
                <w:sz w:val="28"/>
                <w:szCs w:val="28"/>
              </w:rPr>
              <w:t xml:space="preserve">  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乐：基于活性决定簇的新型异喹啉类仿生药物的研究与开发</w:t>
            </w:r>
          </w:p>
        </w:tc>
      </w:tr>
      <w:tr w:rsidR="00BC4C22" w:rsidRPr="00A54C26" w:rsidTr="0008218D">
        <w:trPr>
          <w:trHeight w:val="624"/>
          <w:jc w:val="center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E910D5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C22" w:rsidRPr="00A54C26" w:rsidRDefault="00BC4C22" w:rsidP="00534434">
            <w:pPr>
              <w:widowControl/>
              <w:snapToGrid w:val="0"/>
              <w:spacing w:line="400" w:lineRule="exact"/>
              <w:jc w:val="left"/>
              <w:rPr>
                <w:rFonts w:ascii="微软雅黑" w:eastAsia="微软雅黑" w:hAnsi="微软雅黑"/>
                <w:kern w:val="0"/>
                <w:sz w:val="28"/>
                <w:szCs w:val="28"/>
              </w:rPr>
            </w:pPr>
            <w:r w:rsidRPr="00A54C26">
              <w:rPr>
                <w:rFonts w:ascii="微软雅黑" w:eastAsia="微软雅黑" w:hAnsi="微软雅黑"/>
                <w:kern w:val="0"/>
                <w:sz w:val="28"/>
                <w:szCs w:val="28"/>
              </w:rPr>
              <w:t>2013</w:t>
            </w: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理学论坛总结（</w:t>
            </w:r>
            <w:r w:rsidRPr="00A54C26">
              <w:rPr>
                <w:rFonts w:ascii="微软雅黑" w:eastAsia="微软雅黑" w:hAnsi="微软雅黑" w:cs="Arial" w:hint="eastAsia"/>
                <w:sz w:val="28"/>
                <w:szCs w:val="28"/>
              </w:rPr>
              <w:t>高锦明院长发言</w:t>
            </w:r>
            <w:r w:rsidRPr="00A54C26">
              <w:rPr>
                <w:rFonts w:ascii="微软雅黑" w:eastAsia="微软雅黑" w:hAnsi="微软雅黑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BC4C22" w:rsidRPr="00DA0E5C" w:rsidRDefault="00BC4C22" w:rsidP="0020761A">
      <w:pPr>
        <w:spacing w:beforeLines="150" w:afterLines="100"/>
        <w:jc w:val="center"/>
        <w:rPr>
          <w:rFonts w:eastAsia="黑体"/>
          <w:bCs/>
          <w:kern w:val="0"/>
          <w:sz w:val="44"/>
          <w:szCs w:val="44"/>
        </w:rPr>
      </w:pPr>
    </w:p>
    <w:p w:rsidR="00BC4C22" w:rsidRDefault="00BC4C22" w:rsidP="0020761A">
      <w:pPr>
        <w:spacing w:beforeLines="150" w:afterLines="100"/>
        <w:jc w:val="center"/>
        <w:rPr>
          <w:rFonts w:eastAsia="黑体"/>
          <w:bCs/>
          <w:kern w:val="0"/>
          <w:sz w:val="44"/>
          <w:szCs w:val="44"/>
        </w:rPr>
      </w:pPr>
    </w:p>
    <w:p w:rsidR="00BC4C22" w:rsidRPr="00DA0E5C" w:rsidRDefault="00BC4C22" w:rsidP="0020761A">
      <w:pPr>
        <w:spacing w:beforeLines="150" w:afterLines="100"/>
        <w:jc w:val="center"/>
        <w:rPr>
          <w:rFonts w:eastAsia="黑体"/>
          <w:bCs/>
          <w:kern w:val="0"/>
          <w:sz w:val="44"/>
          <w:szCs w:val="44"/>
        </w:rPr>
      </w:pPr>
      <w:r w:rsidRPr="00DA0E5C">
        <w:rPr>
          <w:rFonts w:eastAsia="黑体" w:hint="eastAsia"/>
          <w:bCs/>
          <w:kern w:val="0"/>
          <w:sz w:val="44"/>
          <w:szCs w:val="44"/>
        </w:rPr>
        <w:t>会</w:t>
      </w:r>
      <w:r w:rsidRPr="00DA0E5C">
        <w:rPr>
          <w:rFonts w:eastAsia="黑体"/>
          <w:bCs/>
          <w:kern w:val="0"/>
          <w:sz w:val="44"/>
          <w:szCs w:val="44"/>
        </w:rPr>
        <w:t xml:space="preserve">  </w:t>
      </w:r>
      <w:r w:rsidRPr="00DA0E5C">
        <w:rPr>
          <w:rFonts w:eastAsia="黑体" w:hint="eastAsia"/>
          <w:bCs/>
          <w:kern w:val="0"/>
          <w:sz w:val="44"/>
          <w:szCs w:val="44"/>
        </w:rPr>
        <w:t>议</w:t>
      </w:r>
      <w:r w:rsidRPr="00DA0E5C">
        <w:rPr>
          <w:rFonts w:eastAsia="黑体"/>
          <w:bCs/>
          <w:kern w:val="0"/>
          <w:sz w:val="44"/>
          <w:szCs w:val="44"/>
        </w:rPr>
        <w:t xml:space="preserve">  </w:t>
      </w:r>
      <w:r w:rsidRPr="00DA0E5C">
        <w:rPr>
          <w:rFonts w:eastAsia="黑体" w:hint="eastAsia"/>
          <w:bCs/>
          <w:kern w:val="0"/>
          <w:sz w:val="44"/>
          <w:szCs w:val="44"/>
        </w:rPr>
        <w:t>须</w:t>
      </w:r>
      <w:r w:rsidRPr="00DA0E5C">
        <w:rPr>
          <w:rFonts w:eastAsia="黑体"/>
          <w:bCs/>
          <w:kern w:val="0"/>
          <w:sz w:val="44"/>
          <w:szCs w:val="44"/>
        </w:rPr>
        <w:t xml:space="preserve">  </w:t>
      </w:r>
      <w:r w:rsidRPr="00DA0E5C">
        <w:rPr>
          <w:rFonts w:eastAsia="黑体" w:hint="eastAsia"/>
          <w:bCs/>
          <w:kern w:val="0"/>
          <w:sz w:val="44"/>
          <w:szCs w:val="44"/>
        </w:rPr>
        <w:t>知</w:t>
      </w:r>
    </w:p>
    <w:p w:rsidR="00BC4C22" w:rsidRPr="00DA0E5C" w:rsidRDefault="00BC4C22" w:rsidP="0020761A">
      <w:pPr>
        <w:spacing w:beforeLines="150" w:afterLines="100"/>
        <w:jc w:val="center"/>
        <w:rPr>
          <w:rFonts w:eastAsia="黑体"/>
          <w:bCs/>
          <w:kern w:val="0"/>
          <w:sz w:val="44"/>
          <w:szCs w:val="44"/>
        </w:rPr>
      </w:pPr>
    </w:p>
    <w:p w:rsidR="00BC4C22" w:rsidRPr="00DA0E5C" w:rsidRDefault="00BC4C22" w:rsidP="00A54C26">
      <w:pPr>
        <w:adjustRightInd w:val="0"/>
        <w:snapToGrid w:val="0"/>
        <w:spacing w:line="360" w:lineRule="auto"/>
        <w:ind w:leftChars="1" w:left="31680"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DA0E5C">
        <w:rPr>
          <w:rFonts w:ascii="仿宋_GB2312" w:eastAsia="仿宋_GB2312"/>
          <w:bCs/>
          <w:kern w:val="0"/>
          <w:sz w:val="32"/>
          <w:szCs w:val="32"/>
        </w:rPr>
        <w:t>1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学院</w:t>
      </w:r>
      <w:r>
        <w:rPr>
          <w:rFonts w:eastAsia="仿宋_GB2312" w:hint="eastAsia"/>
          <w:bCs/>
          <w:kern w:val="0"/>
          <w:sz w:val="32"/>
          <w:szCs w:val="32"/>
        </w:rPr>
        <w:t>应化系和应用数学系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全体教职工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研究生必须参加本次</w:t>
      </w:r>
      <w:r>
        <w:rPr>
          <w:rFonts w:ascii="仿宋_GB2312" w:eastAsia="仿宋_GB2312" w:hint="eastAsia"/>
          <w:bCs/>
          <w:kern w:val="0"/>
          <w:sz w:val="32"/>
          <w:szCs w:val="32"/>
        </w:rPr>
        <w:t>学术报告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会，严格签到。</w:t>
      </w:r>
      <w:r>
        <w:rPr>
          <w:rFonts w:ascii="仿宋_GB2312" w:eastAsia="仿宋_GB2312" w:hint="eastAsia"/>
          <w:bCs/>
          <w:kern w:val="0"/>
          <w:sz w:val="32"/>
          <w:szCs w:val="32"/>
        </w:rPr>
        <w:t>欢迎应用物理系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教工</w:t>
      </w:r>
      <w:r>
        <w:rPr>
          <w:rFonts w:ascii="仿宋_GB2312" w:eastAsia="仿宋_GB2312" w:hint="eastAsia"/>
          <w:bCs/>
          <w:kern w:val="0"/>
          <w:sz w:val="32"/>
          <w:szCs w:val="32"/>
        </w:rPr>
        <w:t>和研究生参会。</w:t>
      </w:r>
    </w:p>
    <w:p w:rsidR="00BC4C22" w:rsidRPr="00DA0E5C" w:rsidRDefault="00BC4C22" w:rsidP="00A54C26">
      <w:pPr>
        <w:adjustRightInd w:val="0"/>
        <w:snapToGrid w:val="0"/>
        <w:spacing w:line="360" w:lineRule="auto"/>
        <w:ind w:leftChars="1" w:left="31680"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DA0E5C">
        <w:rPr>
          <w:rFonts w:ascii="仿宋_GB2312" w:eastAsia="仿宋_GB2312"/>
          <w:bCs/>
          <w:kern w:val="0"/>
          <w:sz w:val="32"/>
          <w:szCs w:val="32"/>
        </w:rPr>
        <w:t>2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学术报告期间请将您的手机关闭或调整到静音和振动状态。</w:t>
      </w:r>
    </w:p>
    <w:p w:rsidR="00BC4C22" w:rsidRPr="00DA0E5C" w:rsidRDefault="00BC4C22" w:rsidP="00A54C26">
      <w:pPr>
        <w:tabs>
          <w:tab w:val="left" w:pos="1620"/>
        </w:tabs>
        <w:adjustRightInd w:val="0"/>
        <w:snapToGrid w:val="0"/>
        <w:spacing w:line="360" w:lineRule="auto"/>
        <w:ind w:firstLineChars="200" w:firstLine="31680"/>
        <w:rPr>
          <w:rFonts w:ascii="仿宋_GB2312" w:eastAsia="仿宋_GB2312"/>
          <w:bCs/>
          <w:kern w:val="0"/>
          <w:sz w:val="32"/>
          <w:szCs w:val="32"/>
        </w:rPr>
      </w:pPr>
      <w:r w:rsidRPr="00DA0E5C">
        <w:rPr>
          <w:rFonts w:ascii="仿宋_GB2312" w:eastAsia="仿宋_GB2312"/>
          <w:bCs/>
          <w:kern w:val="0"/>
          <w:sz w:val="32"/>
          <w:szCs w:val="32"/>
        </w:rPr>
        <w:t>3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、请报告人根据会议日程安排，提前</w:t>
      </w:r>
      <w:r w:rsidRPr="00DA0E5C">
        <w:rPr>
          <w:rFonts w:ascii="仿宋_GB2312" w:eastAsia="仿宋_GB2312"/>
          <w:bCs/>
          <w:kern w:val="0"/>
          <w:sz w:val="32"/>
          <w:szCs w:val="32"/>
        </w:rPr>
        <w:t>10</w:t>
      </w:r>
      <w:r w:rsidRPr="00DA0E5C">
        <w:rPr>
          <w:rFonts w:ascii="仿宋_GB2312" w:eastAsia="仿宋_GB2312" w:hint="eastAsia"/>
          <w:bCs/>
          <w:kern w:val="0"/>
          <w:sz w:val="32"/>
          <w:szCs w:val="32"/>
        </w:rPr>
        <w:t>分钟准备。</w:t>
      </w:r>
    </w:p>
    <w:p w:rsidR="00BC4C22" w:rsidRPr="00E546D1" w:rsidRDefault="00BC4C22" w:rsidP="00E546D1"/>
    <w:sectPr w:rsidR="00BC4C22" w:rsidRPr="00E546D1" w:rsidSect="00452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22" w:rsidRDefault="00BC4C22" w:rsidP="001A59F7">
      <w:r>
        <w:separator/>
      </w:r>
    </w:p>
  </w:endnote>
  <w:endnote w:type="continuationSeparator" w:id="0">
    <w:p w:rsidR="00BC4C22" w:rsidRDefault="00BC4C22" w:rsidP="001A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22" w:rsidRDefault="00BC4C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22" w:rsidRDefault="00BC4C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22" w:rsidRDefault="00BC4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22" w:rsidRDefault="00BC4C22" w:rsidP="001A59F7">
      <w:r>
        <w:separator/>
      </w:r>
    </w:p>
  </w:footnote>
  <w:footnote w:type="continuationSeparator" w:id="0">
    <w:p w:rsidR="00BC4C22" w:rsidRDefault="00BC4C22" w:rsidP="001A5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22" w:rsidRDefault="00BC4C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22" w:rsidRPr="00E910D5" w:rsidRDefault="00BC4C22" w:rsidP="00A07127">
    <w:pPr>
      <w:pStyle w:val="Header"/>
      <w:pBdr>
        <w:bottom w:val="thinThickSmallGap" w:sz="24" w:space="1" w:color="FF0000"/>
      </w:pBdr>
      <w:spacing w:line="240" w:lineRule="auto"/>
      <w:rPr>
        <w:rFonts w:ascii="华文新魏" w:eastAsia="华文新魏"/>
        <w:sz w:val="24"/>
        <w:szCs w:val="24"/>
      </w:rPr>
    </w:pPr>
    <w:r w:rsidRPr="004552D9">
      <w:rPr>
        <w:rFonts w:ascii="华文新魏" w:eastAsia="华文新魏"/>
        <w:sz w:val="24"/>
        <w:szCs w:val="24"/>
      </w:rPr>
      <w:t>2013</w:t>
    </w:r>
    <w:r>
      <w:rPr>
        <w:rFonts w:ascii="华文新魏" w:eastAsia="华文新魏" w:hint="eastAsia"/>
        <w:sz w:val="24"/>
        <w:szCs w:val="24"/>
      </w:rPr>
      <w:t>年理学论坛之创新团队系列学术报告</w:t>
    </w:r>
    <w:r w:rsidRPr="00E910D5">
      <w:rPr>
        <w:rFonts w:ascii="华文新魏" w:eastAsia="华文新魏" w:hint="eastAsia"/>
        <w:sz w:val="24"/>
        <w:szCs w:val="24"/>
      </w:rPr>
      <w:t>会</w:t>
    </w:r>
    <w:r>
      <w:rPr>
        <w:rFonts w:ascii="华文新魏" w:eastAsia="华文新魏"/>
        <w:sz w:val="24"/>
        <w:szCs w:val="24"/>
      </w:rPr>
      <w:t xml:space="preserve">   </w:t>
    </w:r>
    <w:r>
      <w:rPr>
        <w:rFonts w:ascii="华文新魏" w:eastAsia="华文新魏" w:hint="eastAsia"/>
        <w:sz w:val="24"/>
        <w:szCs w:val="24"/>
      </w:rPr>
      <w:t>理科楼</w:t>
    </w:r>
    <w:r>
      <w:rPr>
        <w:rFonts w:ascii="华文新魏" w:eastAsia="华文新魏"/>
        <w:sz w:val="24"/>
        <w:szCs w:val="24"/>
      </w:rPr>
      <w:t xml:space="preserve">E602   </w:t>
    </w:r>
    <w:smartTag w:uri="urn:schemas-microsoft-com:office:smarttags" w:element="chsdate">
      <w:smartTagPr>
        <w:attr w:name="Year" w:val="2014"/>
        <w:attr w:name="Month" w:val="1"/>
        <w:attr w:name="Day" w:val="16"/>
        <w:attr w:name="IsLunarDate" w:val="False"/>
        <w:attr w:name="IsROCDate" w:val="False"/>
      </w:smartTagPr>
      <w:r w:rsidRPr="00E910D5">
        <w:rPr>
          <w:rFonts w:ascii="华文新魏" w:eastAsia="华文新魏"/>
          <w:sz w:val="24"/>
          <w:szCs w:val="24"/>
        </w:rPr>
        <w:t>2014</w:t>
      </w:r>
      <w:r w:rsidRPr="00E910D5">
        <w:rPr>
          <w:rFonts w:ascii="华文新魏" w:eastAsia="华文新魏" w:hint="eastAsia"/>
          <w:sz w:val="24"/>
          <w:szCs w:val="24"/>
        </w:rPr>
        <w:t>年</w:t>
      </w:r>
      <w:r w:rsidRPr="00E910D5">
        <w:rPr>
          <w:rFonts w:ascii="华文新魏" w:eastAsia="华文新魏"/>
          <w:sz w:val="24"/>
          <w:szCs w:val="24"/>
        </w:rPr>
        <w:t>1</w:t>
      </w:r>
      <w:r w:rsidRPr="00E910D5">
        <w:rPr>
          <w:rFonts w:ascii="华文新魏" w:eastAsia="华文新魏" w:hint="eastAsia"/>
          <w:sz w:val="24"/>
          <w:szCs w:val="24"/>
        </w:rPr>
        <w:t>月</w:t>
      </w:r>
      <w:r w:rsidRPr="00E910D5">
        <w:rPr>
          <w:rFonts w:ascii="华文新魏" w:eastAsia="华文新魏"/>
          <w:sz w:val="24"/>
          <w:szCs w:val="24"/>
        </w:rPr>
        <w:t>16</w:t>
      </w:r>
      <w:r w:rsidRPr="00E910D5">
        <w:rPr>
          <w:rFonts w:ascii="华文新魏" w:eastAsia="华文新魏" w:hint="eastAsia"/>
          <w:sz w:val="24"/>
          <w:szCs w:val="24"/>
        </w:rPr>
        <w:t>日</w:t>
      </w:r>
    </w:smartTag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22" w:rsidRDefault="00BC4C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D8"/>
    <w:rsid w:val="0000595B"/>
    <w:rsid w:val="00012D9B"/>
    <w:rsid w:val="000252AC"/>
    <w:rsid w:val="000410DA"/>
    <w:rsid w:val="00053199"/>
    <w:rsid w:val="00060F48"/>
    <w:rsid w:val="00062675"/>
    <w:rsid w:val="00070918"/>
    <w:rsid w:val="0008218D"/>
    <w:rsid w:val="000A2025"/>
    <w:rsid w:val="000A4478"/>
    <w:rsid w:val="000A6301"/>
    <w:rsid w:val="000B5939"/>
    <w:rsid w:val="000C0711"/>
    <w:rsid w:val="000E5CDC"/>
    <w:rsid w:val="00165FB4"/>
    <w:rsid w:val="00173A1F"/>
    <w:rsid w:val="00175D45"/>
    <w:rsid w:val="0018404E"/>
    <w:rsid w:val="00187867"/>
    <w:rsid w:val="001878DB"/>
    <w:rsid w:val="001A59F7"/>
    <w:rsid w:val="001B2872"/>
    <w:rsid w:val="001C048A"/>
    <w:rsid w:val="001D1F64"/>
    <w:rsid w:val="001E7E04"/>
    <w:rsid w:val="0020761A"/>
    <w:rsid w:val="00253CB0"/>
    <w:rsid w:val="002768E1"/>
    <w:rsid w:val="00281E7A"/>
    <w:rsid w:val="00295044"/>
    <w:rsid w:val="00295658"/>
    <w:rsid w:val="002E2B2A"/>
    <w:rsid w:val="00300493"/>
    <w:rsid w:val="0032654B"/>
    <w:rsid w:val="00331802"/>
    <w:rsid w:val="003326EF"/>
    <w:rsid w:val="00351EF1"/>
    <w:rsid w:val="00363013"/>
    <w:rsid w:val="003A1AEE"/>
    <w:rsid w:val="003A2A89"/>
    <w:rsid w:val="003B0927"/>
    <w:rsid w:val="003B57A9"/>
    <w:rsid w:val="00414936"/>
    <w:rsid w:val="00415D4F"/>
    <w:rsid w:val="00424F91"/>
    <w:rsid w:val="00427652"/>
    <w:rsid w:val="0043349A"/>
    <w:rsid w:val="00437845"/>
    <w:rsid w:val="00445EC5"/>
    <w:rsid w:val="004522B8"/>
    <w:rsid w:val="004552D9"/>
    <w:rsid w:val="004806AE"/>
    <w:rsid w:val="00481358"/>
    <w:rsid w:val="004C6CD0"/>
    <w:rsid w:val="004D1B69"/>
    <w:rsid w:val="004E6C60"/>
    <w:rsid w:val="00513978"/>
    <w:rsid w:val="00524592"/>
    <w:rsid w:val="005249A1"/>
    <w:rsid w:val="00531392"/>
    <w:rsid w:val="00534434"/>
    <w:rsid w:val="00552E5A"/>
    <w:rsid w:val="00556F54"/>
    <w:rsid w:val="00557485"/>
    <w:rsid w:val="005679C5"/>
    <w:rsid w:val="00567BAF"/>
    <w:rsid w:val="00570583"/>
    <w:rsid w:val="005746D1"/>
    <w:rsid w:val="00574AC2"/>
    <w:rsid w:val="00576E5B"/>
    <w:rsid w:val="00577888"/>
    <w:rsid w:val="005E2700"/>
    <w:rsid w:val="005F4412"/>
    <w:rsid w:val="00615EB0"/>
    <w:rsid w:val="00666BED"/>
    <w:rsid w:val="00693DEF"/>
    <w:rsid w:val="006B3119"/>
    <w:rsid w:val="006E75DC"/>
    <w:rsid w:val="00724D72"/>
    <w:rsid w:val="007419E6"/>
    <w:rsid w:val="00767F37"/>
    <w:rsid w:val="007F3CCB"/>
    <w:rsid w:val="007F77AF"/>
    <w:rsid w:val="00801C24"/>
    <w:rsid w:val="0080394A"/>
    <w:rsid w:val="00804EAF"/>
    <w:rsid w:val="0081130A"/>
    <w:rsid w:val="00813029"/>
    <w:rsid w:val="00814E24"/>
    <w:rsid w:val="008269F1"/>
    <w:rsid w:val="00837487"/>
    <w:rsid w:val="00871121"/>
    <w:rsid w:val="008775E6"/>
    <w:rsid w:val="008864D9"/>
    <w:rsid w:val="008A07D8"/>
    <w:rsid w:val="008C52DF"/>
    <w:rsid w:val="008D3BD9"/>
    <w:rsid w:val="008E50A6"/>
    <w:rsid w:val="008F14DD"/>
    <w:rsid w:val="00957A93"/>
    <w:rsid w:val="009632CD"/>
    <w:rsid w:val="009653CD"/>
    <w:rsid w:val="00993CEA"/>
    <w:rsid w:val="009C1C48"/>
    <w:rsid w:val="009D479C"/>
    <w:rsid w:val="009E0A6E"/>
    <w:rsid w:val="009E3FEC"/>
    <w:rsid w:val="00A07127"/>
    <w:rsid w:val="00A308FF"/>
    <w:rsid w:val="00A54C26"/>
    <w:rsid w:val="00A83558"/>
    <w:rsid w:val="00A90396"/>
    <w:rsid w:val="00AC53FE"/>
    <w:rsid w:val="00B0680D"/>
    <w:rsid w:val="00B06FA7"/>
    <w:rsid w:val="00B279DF"/>
    <w:rsid w:val="00B35BA0"/>
    <w:rsid w:val="00B417BA"/>
    <w:rsid w:val="00B50B3A"/>
    <w:rsid w:val="00B5618E"/>
    <w:rsid w:val="00B662B9"/>
    <w:rsid w:val="00B90982"/>
    <w:rsid w:val="00BA4B49"/>
    <w:rsid w:val="00BA59DF"/>
    <w:rsid w:val="00BC2BCA"/>
    <w:rsid w:val="00BC4C22"/>
    <w:rsid w:val="00BE6245"/>
    <w:rsid w:val="00C135C8"/>
    <w:rsid w:val="00C165A7"/>
    <w:rsid w:val="00C35DD9"/>
    <w:rsid w:val="00C367D8"/>
    <w:rsid w:val="00CA0236"/>
    <w:rsid w:val="00CA3D62"/>
    <w:rsid w:val="00CA5AEC"/>
    <w:rsid w:val="00CB504A"/>
    <w:rsid w:val="00D003C3"/>
    <w:rsid w:val="00D05FCF"/>
    <w:rsid w:val="00D16F81"/>
    <w:rsid w:val="00D21B47"/>
    <w:rsid w:val="00D21BDA"/>
    <w:rsid w:val="00D5409D"/>
    <w:rsid w:val="00D554C3"/>
    <w:rsid w:val="00D80CFC"/>
    <w:rsid w:val="00D966F4"/>
    <w:rsid w:val="00DA0E5C"/>
    <w:rsid w:val="00DA5BA3"/>
    <w:rsid w:val="00DB49AF"/>
    <w:rsid w:val="00DB67E7"/>
    <w:rsid w:val="00DC4A11"/>
    <w:rsid w:val="00DE257D"/>
    <w:rsid w:val="00DE4AF9"/>
    <w:rsid w:val="00E05CAA"/>
    <w:rsid w:val="00E546D1"/>
    <w:rsid w:val="00E874DD"/>
    <w:rsid w:val="00E910D5"/>
    <w:rsid w:val="00E961BA"/>
    <w:rsid w:val="00EB4939"/>
    <w:rsid w:val="00EC2A09"/>
    <w:rsid w:val="00EC70FB"/>
    <w:rsid w:val="00ED4293"/>
    <w:rsid w:val="00ED514F"/>
    <w:rsid w:val="00EE1663"/>
    <w:rsid w:val="00EF091C"/>
    <w:rsid w:val="00EF2724"/>
    <w:rsid w:val="00F11BDB"/>
    <w:rsid w:val="00F21979"/>
    <w:rsid w:val="00F310B5"/>
    <w:rsid w:val="00F36538"/>
    <w:rsid w:val="00F63810"/>
    <w:rsid w:val="00F67F00"/>
    <w:rsid w:val="00F67F0C"/>
    <w:rsid w:val="00F86852"/>
    <w:rsid w:val="00FA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7"/>
    <w:pPr>
      <w:widowControl w:val="0"/>
      <w:spacing w:line="48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7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36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7D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A59F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9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E2700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E546D1"/>
    <w:pPr>
      <w:spacing w:line="240" w:lineRule="auto"/>
      <w:ind w:leftChars="2500" w:left="100"/>
    </w:pPr>
    <w:rPr>
      <w:sz w:val="21"/>
    </w:rPr>
  </w:style>
  <w:style w:type="character" w:customStyle="1" w:styleId="DateChar">
    <w:name w:val="Date Char"/>
    <w:basedOn w:val="DefaultParagraphFont"/>
    <w:link w:val="Date"/>
    <w:uiPriority w:val="99"/>
    <w:locked/>
    <w:rsid w:val="00E546D1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90</Words>
  <Characters>516</Characters>
  <Application>Microsoft Office Outlook</Application>
  <DocSecurity>0</DocSecurity>
  <Lines>0</Lines>
  <Paragraphs>0</Paragraphs>
  <ScaleCrop>false</ScaleCrop>
  <Company>http://www.deepbbs.org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关于“功能聚合物界面构建及其生物学应用”学术报告的通知</dc:title>
  <dc:subject/>
  <dc:creator>tuqin</dc:creator>
  <cp:keywords/>
  <dc:description/>
  <cp:lastModifiedBy>程玉峰</cp:lastModifiedBy>
  <cp:revision>22</cp:revision>
  <dcterms:created xsi:type="dcterms:W3CDTF">2014-01-14T02:07:00Z</dcterms:created>
  <dcterms:modified xsi:type="dcterms:W3CDTF">2014-01-15T01:30:00Z</dcterms:modified>
</cp:coreProperties>
</file>