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60" w:lineRule="exact"/>
        <w:ind w:firstLine="602" w:firstLineChars="200"/>
        <w:jc w:val="both"/>
        <w:rPr>
          <w:rFonts w:hint="eastAsia" w:ascii="仿宋_GB2312" w:hAnsi="仿宋_GB2312" w:eastAsia="仿宋_GB2312" w:cs="仿宋_GB2312"/>
          <w:b/>
          <w:bCs/>
          <w:color w:val="000000"/>
          <w:kern w:val="0"/>
          <w:sz w:val="30"/>
          <w:szCs w:val="30"/>
          <w:lang w:val="en-US" w:eastAsia="zh-CN"/>
        </w:rPr>
      </w:pPr>
      <w:r>
        <w:rPr>
          <w:rFonts w:hint="eastAsia" w:ascii="仿宋_GB2312" w:hAnsi="仿宋_GB2312" w:eastAsia="仿宋_GB2312" w:cs="仿宋_GB2312"/>
          <w:b/>
          <w:bCs/>
          <w:color w:val="000000"/>
          <w:kern w:val="0"/>
          <w:sz w:val="30"/>
          <w:szCs w:val="30"/>
          <w:lang w:val="en-US" w:eastAsia="zh-CN"/>
        </w:rPr>
        <w:t xml:space="preserve">附件2  </w:t>
      </w:r>
    </w:p>
    <w:p>
      <w:pPr>
        <w:widowControl/>
        <w:shd w:val="clear" w:color="auto" w:fill="FFFFFF"/>
        <w:adjustRightInd w:val="0"/>
        <w:snapToGrid w:val="0"/>
        <w:spacing w:line="560" w:lineRule="exact"/>
        <w:ind w:firstLine="602" w:firstLineChars="200"/>
        <w:jc w:val="both"/>
        <w:rPr>
          <w:rFonts w:hint="eastAsia" w:ascii="仿宋_GB2312" w:hAnsi="仿宋_GB2312" w:eastAsia="仿宋_GB2312" w:cs="仿宋_GB2312"/>
          <w:b/>
          <w:bCs/>
          <w:color w:val="000000"/>
          <w:kern w:val="0"/>
          <w:sz w:val="30"/>
          <w:szCs w:val="30"/>
          <w:lang w:val="en-US" w:eastAsia="zh-CN"/>
        </w:rPr>
      </w:pPr>
      <w:r>
        <w:rPr>
          <w:rFonts w:hint="eastAsia" w:ascii="仿宋_GB2312" w:hAnsi="仿宋_GB2312" w:eastAsia="仿宋_GB2312" w:cs="仿宋_GB2312"/>
          <w:b/>
          <w:bCs/>
          <w:color w:val="000000"/>
          <w:kern w:val="0"/>
          <w:sz w:val="30"/>
          <w:szCs w:val="30"/>
          <w:lang w:val="en-US" w:eastAsia="zh-CN"/>
        </w:rPr>
        <w:t>报告人简介：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ascii="宋体" w:hAnsi="宋体" w:eastAsia="宋体" w:cs="宋体"/>
          <w:sz w:val="24"/>
          <w:szCs w:val="24"/>
        </w:rPr>
        <w:t>李同川</w:t>
      </w:r>
      <w:r>
        <w:rPr>
          <w:rFonts w:hint="eastAsia" w:ascii="宋体" w:hAnsi="宋体" w:eastAsia="宋体" w:cs="宋体"/>
          <w:sz w:val="24"/>
          <w:szCs w:val="24"/>
          <w:lang w:eastAsia="zh-CN"/>
        </w:rPr>
        <w:t>，</w:t>
      </w:r>
      <w:r>
        <w:rPr>
          <w:rFonts w:ascii="宋体" w:hAnsi="宋体" w:eastAsia="宋体" w:cs="宋体"/>
          <w:sz w:val="24"/>
          <w:szCs w:val="24"/>
        </w:rPr>
        <w:t>男，博士</w:t>
      </w:r>
      <w:r>
        <w:rPr>
          <w:rFonts w:hint="eastAsia" w:ascii="宋体" w:hAnsi="宋体" w:eastAsia="宋体" w:cs="宋体"/>
          <w:sz w:val="24"/>
          <w:szCs w:val="24"/>
          <w:lang w:eastAsia="zh-CN"/>
        </w:rPr>
        <w:t>，</w:t>
      </w:r>
      <w:r>
        <w:rPr>
          <w:rFonts w:ascii="宋体" w:hAnsi="宋体" w:eastAsia="宋体" w:cs="宋体"/>
          <w:sz w:val="24"/>
          <w:szCs w:val="24"/>
        </w:rPr>
        <w:t>2017年6月至2019年12月在中国科学院地理科学与资源研究所进行博士后研究，</w:t>
      </w:r>
      <w:r>
        <w:rPr>
          <w:rFonts w:hint="eastAsia" w:ascii="宋体" w:hAnsi="宋体" w:eastAsia="宋体" w:cs="宋体"/>
          <w:sz w:val="24"/>
          <w:szCs w:val="24"/>
          <w:lang w:eastAsia="zh-CN"/>
        </w:rPr>
        <w:t>现为</w:t>
      </w:r>
      <w:r>
        <w:rPr>
          <w:rFonts w:ascii="宋体" w:hAnsi="宋体" w:eastAsia="宋体" w:cs="宋体"/>
          <w:sz w:val="24"/>
          <w:szCs w:val="24"/>
        </w:rPr>
        <w:t>水土保持研究所副教授。研究方向</w:t>
      </w:r>
      <w:r>
        <w:rPr>
          <w:rFonts w:hint="eastAsia" w:ascii="宋体" w:hAnsi="宋体" w:eastAsia="宋体" w:cs="宋体"/>
          <w:sz w:val="24"/>
          <w:szCs w:val="24"/>
          <w:lang w:eastAsia="zh-CN"/>
        </w:rPr>
        <w:t>为</w:t>
      </w:r>
      <w:r>
        <w:rPr>
          <w:rFonts w:ascii="宋体" w:hAnsi="宋体" w:eastAsia="宋体" w:cs="宋体"/>
          <w:sz w:val="24"/>
          <w:szCs w:val="24"/>
        </w:rPr>
        <w:t>土壤动物生态学。以第一作者身份在《Geoderma》</w:t>
      </w:r>
      <w:r>
        <w:rPr>
          <w:rFonts w:hint="eastAsia" w:ascii="宋体" w:hAnsi="宋体" w:eastAsia="宋体" w:cs="宋体"/>
          <w:sz w:val="24"/>
          <w:szCs w:val="24"/>
          <w:lang w:eastAsia="zh-CN"/>
        </w:rPr>
        <w:t>、</w:t>
      </w:r>
      <w:r>
        <w:rPr>
          <w:rFonts w:ascii="宋体" w:hAnsi="宋体" w:eastAsia="宋体" w:cs="宋体"/>
          <w:sz w:val="24"/>
          <w:szCs w:val="24"/>
        </w:rPr>
        <w:t>《Soil and Tillage Research》,《European Journal of Soil Science》和《Agricultural and Forest Meteorology》等国际知名期刊发表SCI论文13篇，其中中科院一区8篇，中科院二区5篇。博士及博士后期间主要研究内容是黄土高原大型地栖性土壤动物的巢穴结构及其对坡面水土过程的影响机制。</w:t>
      </w:r>
      <w:r>
        <w:rPr>
          <w:rFonts w:ascii="Segoe UI" w:hAnsi="Segoe UI" w:eastAsia="Segoe UI" w:cs="Segoe UI"/>
          <w:i w:val="0"/>
          <w:iCs w:val="0"/>
          <w:caps w:val="0"/>
          <w:color w:val="333333"/>
          <w:spacing w:val="0"/>
          <w:sz w:val="27"/>
          <w:szCs w:val="27"/>
          <w:shd w:val="clear" w:fill="FFFFFF"/>
        </w:rPr>
        <w:t>博士学位论文获评2019 年陕西省优秀博士学位论</w:t>
      </w:r>
      <w:r>
        <w:rPr>
          <w:rFonts w:hint="eastAsia" w:ascii="Segoe UI" w:hAnsi="Segoe UI" w:eastAsia="宋体" w:cs="Segoe UI"/>
          <w:i w:val="0"/>
          <w:iCs w:val="0"/>
          <w:caps w:val="0"/>
          <w:color w:val="333333"/>
          <w:spacing w:val="0"/>
          <w:sz w:val="27"/>
          <w:szCs w:val="27"/>
          <w:shd w:val="clear"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rPr>
        <w:t>郑伟，</w:t>
      </w:r>
      <w:r>
        <w:rPr>
          <w:rFonts w:hint="eastAsia" w:ascii="宋体" w:hAnsi="宋体" w:eastAsia="宋体" w:cs="宋体"/>
          <w:sz w:val="24"/>
          <w:szCs w:val="24"/>
          <w:lang w:eastAsia="zh-CN"/>
        </w:rPr>
        <w:t>男，博士，</w:t>
      </w:r>
      <w:r>
        <w:rPr>
          <w:rFonts w:ascii="宋体" w:hAnsi="宋体" w:eastAsia="宋体" w:cs="宋体"/>
          <w:sz w:val="24"/>
          <w:szCs w:val="24"/>
        </w:rPr>
        <w:t>西北农林科技大学副教授。研究方向为土壤地力提升及植物养分利用的微生物学机制。其研究成果在Soil Biology and Biochemistry，Biology and Fertility of Soils，Geoderma，Applied Soil Ecology，Science of the Total Environment，European Journal of Soil Biology等期刊发表，是Land Degradation and Development, Science of the Total Environment等多个期刊的审稿人。</w:t>
      </w:r>
      <w:r>
        <w:rPr>
          <w:rFonts w:hint="eastAsia" w:ascii="宋体" w:hAnsi="宋体" w:eastAsia="宋体" w:cs="宋体"/>
          <w:sz w:val="24"/>
          <w:szCs w:val="24"/>
          <w:lang w:eastAsia="zh-CN"/>
        </w:rPr>
        <w:t>博士学位论文</w:t>
      </w:r>
      <w:r>
        <w:rPr>
          <w:rFonts w:hint="eastAsia" w:ascii="宋体" w:hAnsi="宋体" w:eastAsia="宋体" w:cs="宋体"/>
          <w:sz w:val="24"/>
          <w:szCs w:val="24"/>
          <w:lang w:val="en-US" w:eastAsia="zh-CN"/>
        </w:rPr>
        <w:t>被学校推荐为2021年陕西省优秀博士学位论文。</w:t>
      </w:r>
    </w:p>
    <w:p>
      <w:pPr>
        <w:widowControl/>
        <w:shd w:val="clear" w:color="auto" w:fill="FFFFFF"/>
        <w:adjustRightInd w:val="0"/>
        <w:snapToGrid w:val="0"/>
        <w:spacing w:line="560" w:lineRule="exact"/>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赵国庆，中共党员，山东邹平人。2015年9月至今先后于西农攻读硕士与博士学位，目前师从王力研究员，主要从事关中灌区冬小麦土壤水分及其利用效率对活化水灌溉的响应机理的研究。个人曾获博士研究生国家奖学金、博士研究生一等学业奖学金（2次）；西北农林科技大学“优秀毕业生”(硕士)、“优秀共产党员”、“优秀研究生”、“优秀研究生干部”、“优秀团干部”等荣誉称号。邮箱：</w:t>
      </w:r>
      <w:r>
        <w:rPr>
          <w:rFonts w:ascii="宋体" w:hAnsi="宋体" w:eastAsia="宋体" w:cs="宋体"/>
          <w:sz w:val="24"/>
          <w:szCs w:val="24"/>
        </w:rPr>
        <w:fldChar w:fldCharType="begin"/>
      </w:r>
      <w:r>
        <w:rPr>
          <w:rFonts w:ascii="宋体" w:hAnsi="宋体" w:eastAsia="宋体" w:cs="宋体"/>
          <w:sz w:val="24"/>
          <w:szCs w:val="24"/>
        </w:rPr>
        <w:instrText xml:space="preserve"> HYPERLINK "mailto:zhaogq007@126.com。" </w:instrText>
      </w:r>
      <w:r>
        <w:rPr>
          <w:rFonts w:ascii="宋体" w:hAnsi="宋体" w:eastAsia="宋体" w:cs="宋体"/>
          <w:sz w:val="24"/>
          <w:szCs w:val="24"/>
        </w:rPr>
        <w:fldChar w:fldCharType="separate"/>
      </w:r>
      <w:r>
        <w:rPr>
          <w:rStyle w:val="4"/>
          <w:rFonts w:ascii="宋体" w:hAnsi="宋体" w:eastAsia="宋体" w:cs="宋体"/>
          <w:sz w:val="24"/>
          <w:szCs w:val="24"/>
        </w:rPr>
        <w:t>zhaogq007@126.com。</w:t>
      </w:r>
      <w:r>
        <w:rPr>
          <w:rFonts w:ascii="宋体" w:hAnsi="宋体" w:eastAsia="宋体" w:cs="宋体"/>
          <w:sz w:val="24"/>
          <w:szCs w:val="24"/>
        </w:rPr>
        <w:fldChar w:fldCharType="end"/>
      </w:r>
    </w:p>
    <w:p>
      <w:pPr>
        <w:widowControl/>
        <w:shd w:val="clear" w:color="auto" w:fill="FFFFFF"/>
        <w:adjustRightInd w:val="0"/>
        <w:snapToGrid w:val="0"/>
        <w:spacing w:line="56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郭红宏</w:t>
      </w:r>
      <w:r>
        <w:rPr>
          <w:rFonts w:hint="eastAsia" w:ascii="宋体" w:hAnsi="宋体" w:eastAsia="宋体" w:cs="宋体"/>
          <w:sz w:val="24"/>
          <w:szCs w:val="24"/>
          <w:lang w:eastAsia="zh-CN"/>
        </w:rPr>
        <w:t>，女，</w:t>
      </w:r>
      <w:r>
        <w:rPr>
          <w:rFonts w:ascii="宋体" w:hAnsi="宋体" w:eastAsia="宋体" w:cs="宋体"/>
          <w:sz w:val="24"/>
          <w:szCs w:val="24"/>
        </w:rPr>
        <w:t>硕博士期间以第一作者发表了SCI论文11篇（博士期间10篇），累计影响因子74.237，其中中科院1区8篇。硕博期间获得过硕士研究生国家奖学金、博士研究生国家奖学金、博士研究生校长奖学金、西北农林科技大学优秀研究生</w:t>
      </w:r>
      <w:r>
        <w:rPr>
          <w:rFonts w:hint="eastAsia" w:ascii="宋体" w:hAnsi="宋体" w:eastAsia="宋体" w:cs="宋体"/>
          <w:sz w:val="24"/>
          <w:szCs w:val="24"/>
          <w:lang w:eastAsia="zh-CN"/>
        </w:rPr>
        <w:t>等荣誉，</w:t>
      </w:r>
      <w:r>
        <w:rPr>
          <w:rFonts w:ascii="宋体" w:hAnsi="宋体" w:eastAsia="宋体" w:cs="宋体"/>
          <w:sz w:val="24"/>
          <w:szCs w:val="24"/>
        </w:rPr>
        <w:t>被推选为陕西省优秀博士毕业生。</w:t>
      </w:r>
    </w:p>
    <w:p>
      <w:pPr>
        <w:widowControl/>
        <w:shd w:val="clear" w:color="auto" w:fill="FFFFFF"/>
        <w:adjustRightInd w:val="0"/>
        <w:snapToGrid w:val="0"/>
        <w:spacing w:line="560" w:lineRule="exact"/>
        <w:ind w:firstLine="480" w:firstLineChars="200"/>
        <w:jc w:val="both"/>
        <w:rPr>
          <w:rFonts w:hint="eastAsia" w:ascii="仿宋_GB2312" w:hAnsi="仿宋_GB2312" w:eastAsia="仿宋_GB2312" w:cs="仿宋_GB2312"/>
          <w:color w:val="000000"/>
          <w:kern w:val="0"/>
          <w:sz w:val="30"/>
          <w:szCs w:val="30"/>
          <w:lang w:val="en-US" w:eastAsia="zh-CN"/>
        </w:rPr>
      </w:pPr>
      <w:r>
        <w:rPr>
          <w:rFonts w:hint="eastAsia" w:ascii="宋体" w:hAnsi="宋体" w:eastAsia="宋体" w:cs="宋体"/>
          <w:sz w:val="24"/>
          <w:szCs w:val="24"/>
          <w:lang w:val="en-US" w:eastAsia="zh-CN"/>
        </w:rPr>
        <w:t>5.</w:t>
      </w:r>
      <w:r>
        <w:rPr>
          <w:rFonts w:ascii="宋体" w:hAnsi="宋体" w:eastAsia="宋体" w:cs="宋体"/>
          <w:sz w:val="24"/>
          <w:szCs w:val="24"/>
        </w:rPr>
        <w:t>王敏，女，中共党员，2018</w:t>
      </w:r>
      <w:r>
        <w:rPr>
          <w:rFonts w:hint="eastAsia" w:ascii="宋体" w:hAnsi="宋体" w:eastAsia="宋体" w:cs="宋体"/>
          <w:sz w:val="24"/>
          <w:szCs w:val="24"/>
          <w:lang w:eastAsia="zh-CN"/>
        </w:rPr>
        <w:t>级环境科学专业硕士研究生，</w:t>
      </w:r>
      <w:r>
        <w:rPr>
          <w:rFonts w:ascii="宋体" w:hAnsi="宋体" w:eastAsia="宋体" w:cs="宋体"/>
          <w:sz w:val="24"/>
          <w:szCs w:val="24"/>
        </w:rPr>
        <w:t>现任环境科学182班团支书，学业成绩专业排名第一，获唐立新奖学金，硒望奖学金，国光调控作物奖学金、一等奖学金、“新东方杯”职通未来简历大赛第一名，研究生期间获校级“优秀毕业生”、“优秀研究生”、“优秀研究生干部”等10余项荣誉称号，以第一作者发表SCI</w:t>
      </w:r>
      <w:r>
        <w:rPr>
          <w:rFonts w:hint="eastAsia" w:ascii="宋体" w:hAnsi="宋体" w:eastAsia="宋体" w:cs="宋体"/>
          <w:sz w:val="24"/>
          <w:szCs w:val="24"/>
          <w:lang w:eastAsia="zh-CN"/>
        </w:rPr>
        <w:t>论文</w:t>
      </w:r>
      <w:r>
        <w:rPr>
          <w:rFonts w:ascii="宋体" w:hAnsi="宋体" w:eastAsia="宋体" w:cs="宋体"/>
          <w:sz w:val="24"/>
          <w:szCs w:val="24"/>
        </w:rPr>
        <w:t>2篇，国际会议摘要1篇，以共同作者累计发表文章10篇，现申请至南京大学攻读博士学位。</w:t>
      </w:r>
    </w:p>
    <w:p>
      <w:pPr>
        <w:widowControl/>
        <w:shd w:val="clear" w:color="auto" w:fill="FFFFFF"/>
        <w:adjustRightInd w:val="0"/>
        <w:snapToGrid w:val="0"/>
        <w:spacing w:line="560" w:lineRule="exact"/>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6</w:t>
      </w:r>
      <w:bookmarkStart w:id="0" w:name="_GoBack"/>
      <w:bookmarkEnd w:id="0"/>
      <w:r>
        <w:rPr>
          <w:rFonts w:hint="eastAsia" w:ascii="宋体" w:hAnsi="宋体" w:eastAsia="宋体" w:cs="宋体"/>
          <w:sz w:val="24"/>
          <w:szCs w:val="24"/>
          <w:lang w:val="en-US" w:eastAsia="zh-CN"/>
        </w:rPr>
        <w:t>.</w:t>
      </w:r>
      <w:r>
        <w:rPr>
          <w:rFonts w:ascii="宋体" w:hAnsi="宋体" w:eastAsia="宋体" w:cs="宋体"/>
          <w:sz w:val="24"/>
          <w:szCs w:val="24"/>
        </w:rPr>
        <w:t>姬王佳，女，汉族，中共党员，1996年10月出生，本科和硕士均就读于西北农林科技大学。荣获国家奖学金、学业一等奖学金、“优秀研究生”称号、“优秀毕业生”称号、研究生论坛三等奖等；以第一作者发表SCI论文3篇和中文核心论文1篇(A类)；参加土壤物理与生态环境学术研讨会、地下水科学青年论坛等多个国内学术会议；赴新西兰梅西大学访学，并获得结业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90967"/>
    <w:rsid w:val="1C2C5B9B"/>
    <w:rsid w:val="6279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2021-05-07T02:23:00Z</dcterms:created>
  <dc:creator>西红柿</dc:creator>
  <cp:lastModifiedBy>西红柿</cp:lastModifiedBy>
  <dcterms:modified xsi:type="dcterms:W3CDTF">2021-05-07T02:47:40Z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